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203814" w:rsidRPr="00203814" w:rsidTr="007C14C3">
        <w:trPr>
          <w:trHeight w:val="942"/>
        </w:trPr>
        <w:tc>
          <w:tcPr>
            <w:tcW w:w="4111" w:type="dxa"/>
            <w:shd w:val="clear" w:color="auto" w:fill="FFFFFF"/>
          </w:tcPr>
          <w:p w:rsidR="000B414C" w:rsidRPr="00203814" w:rsidRDefault="000B414C" w:rsidP="003B767F">
            <w:pPr>
              <w:suppressAutoHyphens/>
              <w:jc w:val="right"/>
              <w:rPr>
                <w:rFonts w:ascii="PT Astra Serif" w:hAnsi="PT Astra Serif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C65847" w:rsidRDefault="00C65847" w:rsidP="00800569">
            <w:pPr>
              <w:suppressAutoHyphens/>
              <w:jc w:val="right"/>
              <w:rPr>
                <w:rFonts w:ascii="PT Astra Serif" w:eastAsiaTheme="minorHAnsi" w:hAnsi="PT Astra Serif" w:cs="Calibri"/>
                <w:sz w:val="28"/>
                <w:szCs w:val="28"/>
                <w:lang w:eastAsia="en-US"/>
              </w:rPr>
            </w:pPr>
            <w:r w:rsidRPr="0019189C">
              <w:rPr>
                <w:rFonts w:ascii="PT Astra Serif" w:eastAsiaTheme="minorHAnsi" w:hAnsi="PT Astra Serif" w:cs="Calibri"/>
                <w:sz w:val="28"/>
                <w:szCs w:val="28"/>
                <w:lang w:eastAsia="en-US"/>
              </w:rPr>
              <w:t>Приложение</w:t>
            </w:r>
            <w:r>
              <w:rPr>
                <w:rFonts w:ascii="PT Astra Serif" w:eastAsiaTheme="minorHAnsi" w:hAnsi="PT Astra Serif" w:cs="Calibri"/>
                <w:sz w:val="28"/>
                <w:szCs w:val="28"/>
                <w:lang w:eastAsia="en-US"/>
              </w:rPr>
              <w:t xml:space="preserve"> № </w:t>
            </w:r>
            <w:r w:rsidR="00800569">
              <w:rPr>
                <w:rFonts w:ascii="PT Astra Serif" w:eastAsiaTheme="minorHAnsi" w:hAnsi="PT Astra Serif" w:cs="Calibri"/>
                <w:sz w:val="28"/>
                <w:szCs w:val="28"/>
                <w:lang w:eastAsia="en-US"/>
              </w:rPr>
              <w:t>1</w:t>
            </w:r>
          </w:p>
          <w:p w:rsidR="000B414C" w:rsidRPr="00203814" w:rsidRDefault="009E2677" w:rsidP="007C14C3">
            <w:pPr>
              <w:suppressAutoHyphens/>
              <w:ind w:left="3205"/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203814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5</w:t>
            </w:r>
          </w:p>
          <w:p w:rsidR="004830C7" w:rsidRPr="00203814" w:rsidRDefault="004830C7" w:rsidP="003B767F">
            <w:pPr>
              <w:suppressAutoHyphens/>
              <w:ind w:left="3376"/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</w:p>
          <w:p w:rsidR="000B414C" w:rsidRPr="00203814" w:rsidRDefault="000B414C" w:rsidP="007C14C3">
            <w:pPr>
              <w:suppressAutoHyphens/>
              <w:ind w:left="3205"/>
              <w:jc w:val="center"/>
              <w:rPr>
                <w:rFonts w:ascii="PT Astra Serif" w:hAnsi="PT Astra Serif"/>
                <w:color w:val="FFFFFF" w:themeColor="background1"/>
                <w:sz w:val="20"/>
                <w:szCs w:val="20"/>
              </w:rPr>
            </w:pPr>
            <w:r w:rsidRPr="00203814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к Методическим </w:t>
            </w:r>
            <w:r w:rsidR="004830C7" w:rsidRPr="00203814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указаниям</w:t>
            </w:r>
          </w:p>
          <w:p w:rsidR="000B414C" w:rsidRPr="00203814" w:rsidRDefault="000B414C" w:rsidP="003B767F">
            <w:pPr>
              <w:suppressAutoHyphens/>
              <w:jc w:val="right"/>
              <w:rPr>
                <w:rFonts w:ascii="PT Astra Serif" w:hAnsi="PT Astra Serif"/>
                <w:color w:val="FFFFFF" w:themeColor="background1"/>
                <w:sz w:val="20"/>
                <w:szCs w:val="20"/>
              </w:rPr>
            </w:pPr>
          </w:p>
        </w:tc>
      </w:tr>
    </w:tbl>
    <w:p w:rsidR="000B414C" w:rsidRPr="00203814" w:rsidRDefault="000B414C" w:rsidP="003B767F">
      <w:pPr>
        <w:suppressAutoHyphens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0B414C" w:rsidRPr="00203814" w:rsidRDefault="000B414C" w:rsidP="003B767F">
      <w:pPr>
        <w:suppressAutoHyphens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0B414C" w:rsidRPr="00203814" w:rsidRDefault="000B414C" w:rsidP="003B767F">
      <w:pPr>
        <w:suppressAutoHyphens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tbl>
      <w:tblPr>
        <w:tblStyle w:val="15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336"/>
      </w:tblGrid>
      <w:tr w:rsidR="00203814" w:rsidRPr="00203814" w:rsidTr="007C14C3">
        <w:trPr>
          <w:trHeight w:val="2971"/>
        </w:trPr>
        <w:tc>
          <w:tcPr>
            <w:tcW w:w="6521" w:type="dxa"/>
          </w:tcPr>
          <w:p w:rsidR="000B414C" w:rsidRPr="00203814" w:rsidRDefault="000B414C" w:rsidP="003B767F">
            <w:pPr>
              <w:suppressAutoHyphens/>
              <w:jc w:val="right"/>
              <w:rPr>
                <w:rFonts w:ascii="PT Astra Serif" w:hAnsi="PT Astra Serif"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3336" w:type="dxa"/>
          </w:tcPr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УТВЕРЖДЕН</w:t>
            </w:r>
            <w:r w:rsidRPr="00203814">
              <w:rPr>
                <w:rFonts w:ascii="PT Astra Serif" w:hAnsi="PT Astra Serif"/>
                <w:color w:val="FFFFFF" w:themeColor="background1"/>
                <w:szCs w:val="28"/>
                <w:vertAlign w:val="superscript"/>
                <w:lang w:eastAsia="en-US"/>
              </w:rPr>
              <w:footnoteReference w:id="1"/>
            </w: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__________________________</w:t>
            </w: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Фамилия И.О.</w:t>
            </w: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__________________________</w:t>
            </w: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Должность</w:t>
            </w: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Штамп ЭЦП</w:t>
            </w:r>
          </w:p>
          <w:p w:rsidR="000B414C" w:rsidRPr="00203814" w:rsidRDefault="000B414C" w:rsidP="003B767F">
            <w:pPr>
              <w:suppressAutoHyphens/>
              <w:rPr>
                <w:rFonts w:ascii="PT Astra Serif" w:hAnsi="PT Astra Serif"/>
                <w:color w:val="FFFFFF" w:themeColor="background1"/>
                <w:sz w:val="28"/>
                <w:szCs w:val="28"/>
                <w:lang w:eastAsia="en-US"/>
              </w:rPr>
            </w:pPr>
          </w:p>
        </w:tc>
      </w:tr>
    </w:tbl>
    <w:p w:rsidR="000B414C" w:rsidRPr="00ED1927" w:rsidRDefault="000B414C" w:rsidP="003B767F">
      <w:pPr>
        <w:suppressAutoHyphens/>
        <w:jc w:val="right"/>
        <w:rPr>
          <w:rFonts w:ascii="PT Astra Serif" w:hAnsi="PT Astra Serif"/>
          <w:sz w:val="20"/>
          <w:szCs w:val="20"/>
        </w:rPr>
      </w:pPr>
    </w:p>
    <w:p w:rsidR="000B414C" w:rsidRPr="00ED1927" w:rsidRDefault="00927005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ОТЧЁТ</w:t>
      </w:r>
      <w:r w:rsidR="000B414C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 ХОДЕ РЕАЛИЗАЦИИ </w:t>
      </w:r>
    </w:p>
    <w:p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КОМПЛЕКСА ПРОЦЕССНЫХ МЕРОПРИЯТИЙ</w:t>
      </w:r>
    </w:p>
    <w:p w:rsidR="000B414C" w:rsidRPr="009172C2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 w:rsidDel="00C97BD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="00D0018B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«</w:t>
      </w:r>
      <w:r w:rsidR="009172C2">
        <w:rPr>
          <w:rFonts w:ascii="PT Astra Serif" w:hAnsi="PT Astra Serif"/>
          <w:b/>
          <w:i/>
          <w:color w:val="000000"/>
          <w:sz w:val="28"/>
          <w:szCs w:val="28"/>
          <w:lang w:eastAsia="en-US"/>
        </w:rPr>
        <w:t>Формирование благоприятного инвестиционного климата в Ульяновской области</w:t>
      </w:r>
      <w:r w:rsidR="00D0018B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»</w:t>
      </w:r>
    </w:p>
    <w:p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65370" w:rsidRPr="00105891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  <w:sectPr w:rsidR="00365370" w:rsidRPr="00105891" w:rsidSect="007C14C3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ЗА </w:t>
      </w:r>
      <w:r w:rsidR="009172C2">
        <w:rPr>
          <w:rFonts w:ascii="PT Astra Serif" w:hAnsi="PT Astra Serif"/>
          <w:b/>
          <w:color w:val="000000"/>
          <w:sz w:val="28"/>
          <w:szCs w:val="28"/>
          <w:lang w:val="en-US" w:eastAsia="en-US"/>
        </w:rPr>
        <w:t>I</w:t>
      </w:r>
      <w:r w:rsidR="0043764D">
        <w:rPr>
          <w:rFonts w:ascii="PT Astra Serif" w:hAnsi="PT Astra Serif"/>
          <w:b/>
          <w:color w:val="000000"/>
          <w:sz w:val="28"/>
          <w:szCs w:val="28"/>
          <w:lang w:val="en-US" w:eastAsia="en-US"/>
        </w:rPr>
        <w:t>I</w:t>
      </w:r>
      <w:r w:rsidR="009172C2" w:rsidRPr="00105891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="009172C2">
        <w:rPr>
          <w:rFonts w:ascii="PT Astra Serif" w:hAnsi="PT Astra Serif"/>
          <w:b/>
          <w:color w:val="000000"/>
          <w:sz w:val="28"/>
          <w:szCs w:val="28"/>
          <w:lang w:eastAsia="en-US"/>
        </w:rPr>
        <w:t>квартал 2024 года</w:t>
      </w:r>
    </w:p>
    <w:p w:rsidR="007C14C3" w:rsidRPr="00644EDB" w:rsidRDefault="000B414C" w:rsidP="007C14C3">
      <w:pPr>
        <w:suppressAutoHyphens/>
        <w:ind w:right="536"/>
        <w:contextualSpacing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  <w:lang w:eastAsia="en-US"/>
        </w:rPr>
        <w:lastRenderedPageBreak/>
        <w:t>1.Сведения о достижении показателей комплекса процессных мероприятий</w:t>
      </w:r>
      <w:r w:rsidRPr="00ED1927">
        <w:rPr>
          <w:rFonts w:ascii="PT Astra Serif" w:hAnsi="PT Astra Serif"/>
          <w:bCs/>
          <w:color w:val="000000"/>
          <w:sz w:val="20"/>
          <w:szCs w:val="20"/>
          <w:vertAlign w:val="superscript"/>
          <w:lang w:eastAsia="en-US"/>
        </w:rPr>
        <w:footnoteReference w:id="2"/>
      </w:r>
    </w:p>
    <w:tbl>
      <w:tblPr>
        <w:tblStyle w:val="1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425"/>
        <w:gridCol w:w="567"/>
        <w:gridCol w:w="1134"/>
        <w:gridCol w:w="1134"/>
        <w:gridCol w:w="1276"/>
        <w:gridCol w:w="1134"/>
        <w:gridCol w:w="1134"/>
        <w:gridCol w:w="993"/>
        <w:gridCol w:w="992"/>
        <w:gridCol w:w="991"/>
        <w:gridCol w:w="1134"/>
        <w:gridCol w:w="1135"/>
      </w:tblGrid>
      <w:tr w:rsidR="00365370" w:rsidRPr="00ED1927" w:rsidTr="007C14C3">
        <w:tc>
          <w:tcPr>
            <w:tcW w:w="426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992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Статус фактического/ прогнозного значения за </w:t>
            </w:r>
            <w:r w:rsidR="00927005"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ный период</w:t>
            </w:r>
          </w:p>
        </w:tc>
        <w:tc>
          <w:tcPr>
            <w:tcW w:w="1134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3"/>
            </w:r>
          </w:p>
        </w:tc>
        <w:tc>
          <w:tcPr>
            <w:tcW w:w="992" w:type="dxa"/>
            <w:gridSpan w:val="2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Уровень показател</w:t>
            </w:r>
            <w:bookmarkStart w:id="0" w:name="_Ref129366428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4"/>
            </w:r>
            <w:bookmarkEnd w:id="0"/>
          </w:p>
        </w:tc>
        <w:tc>
          <w:tcPr>
            <w:tcW w:w="1134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Признак возрастания/ убывания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5"/>
            </w:r>
          </w:p>
        </w:tc>
        <w:tc>
          <w:tcPr>
            <w:tcW w:w="1134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 измерения (по ОКЕИ)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t>44</w:t>
            </w:r>
          </w:p>
        </w:tc>
        <w:tc>
          <w:tcPr>
            <w:tcW w:w="1276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Плановое значение на конец </w:t>
            </w:r>
            <w:r w:rsidR="00927005"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t>44</w:t>
            </w:r>
          </w:p>
        </w:tc>
        <w:tc>
          <w:tcPr>
            <w:tcW w:w="1134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Фактическое значение на конец </w:t>
            </w:r>
            <w:r w:rsidR="00927005"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t>46</w:t>
            </w:r>
          </w:p>
        </w:tc>
        <w:tc>
          <w:tcPr>
            <w:tcW w:w="1134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Прогнозное значение на конец </w:t>
            </w:r>
            <w:r w:rsidR="00927005"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6"/>
            </w:r>
          </w:p>
        </w:tc>
        <w:tc>
          <w:tcPr>
            <w:tcW w:w="993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Плановое значение на конец текущего года</w:t>
            </w:r>
            <w:bookmarkStart w:id="1" w:name="_Ref129272782"/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7"/>
            </w:r>
            <w:bookmarkEnd w:id="1"/>
          </w:p>
        </w:tc>
        <w:tc>
          <w:tcPr>
            <w:tcW w:w="991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Информационная система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8"/>
            </w:r>
          </w:p>
        </w:tc>
        <w:tc>
          <w:tcPr>
            <w:tcW w:w="1134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Прогнозное значение на конец текущего года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t>45</w:t>
            </w:r>
          </w:p>
        </w:tc>
        <w:tc>
          <w:tcPr>
            <w:tcW w:w="1135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  <w:bookmarkStart w:id="2" w:name="_Ref129272804"/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9"/>
            </w:r>
            <w:bookmarkEnd w:id="2"/>
          </w:p>
        </w:tc>
      </w:tr>
      <w:tr w:rsidR="00365370" w:rsidRPr="00ED1927" w:rsidTr="007C14C3">
        <w:tc>
          <w:tcPr>
            <w:tcW w:w="426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365370" w:rsidRPr="00ED1927" w:rsidDel="00F57B20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gridSpan w:val="2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1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5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365370" w:rsidRPr="00ED1927" w:rsidTr="007C14C3">
        <w:tc>
          <w:tcPr>
            <w:tcW w:w="426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992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1624" w:type="dxa"/>
            <w:gridSpan w:val="11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 xml:space="preserve">Задача комплекса процессных мероприятий </w:t>
            </w:r>
            <w:r w:rsidR="00D0018B"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«</w:t>
            </w:r>
            <w:r w:rsidR="003F1E19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Формирование благоприятного инвестиционного климата в Ульяновской области</w:t>
            </w:r>
            <w:r w:rsidR="00D70383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 xml:space="preserve"> «Создание инвестиционной инфраструктуры зон развития Ульяновской области</w:t>
            </w:r>
          </w:p>
        </w:tc>
      </w:tr>
      <w:tr w:rsidR="00365370" w:rsidRPr="00ED1927" w:rsidTr="007C14C3">
        <w:tc>
          <w:tcPr>
            <w:tcW w:w="426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1.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8C72C6" w:rsidTr="00701779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8C72C6" w:rsidRDefault="008C72C6" w:rsidP="00701779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365370" w:rsidRPr="00ED1927" w:rsidRDefault="00365370" w:rsidP="007D0C45">
            <w:pPr>
              <w:suppressAutoHyphens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5370" w:rsidRPr="00644EDB" w:rsidRDefault="003F1E19" w:rsidP="003B767F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1E19">
              <w:rPr>
                <w:rFonts w:ascii="PT Astra Serif" w:hAnsi="PT Astra Serif"/>
                <w:color w:val="000000"/>
                <w:sz w:val="20"/>
                <w:szCs w:val="20"/>
              </w:rPr>
              <w:t>Объём инвестиций, вложенный организациями - резидентами зон развития Ульяновской области в основной капитал</w:t>
            </w:r>
          </w:p>
        </w:tc>
        <w:tc>
          <w:tcPr>
            <w:tcW w:w="992" w:type="dxa"/>
            <w:gridSpan w:val="2"/>
          </w:tcPr>
          <w:p w:rsidR="00365370" w:rsidRPr="00ED1927" w:rsidRDefault="003F1E19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ГП </w:t>
            </w:r>
          </w:p>
        </w:tc>
        <w:tc>
          <w:tcPr>
            <w:tcW w:w="1134" w:type="dxa"/>
          </w:tcPr>
          <w:p w:rsidR="00365370" w:rsidRPr="00ED1927" w:rsidRDefault="003F1E19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</w:tcPr>
          <w:p w:rsidR="00365370" w:rsidRPr="00ED1927" w:rsidRDefault="005523F9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млрд</w:t>
            </w:r>
            <w:proofErr w:type="gramEnd"/>
            <w:r w:rsidR="003F1E19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3F1E19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365370" w:rsidRPr="00ED1927" w:rsidRDefault="00FD53B5" w:rsidP="003B767F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</w:tcPr>
          <w:p w:rsidR="00365370" w:rsidRPr="00ED1927" w:rsidRDefault="003F1E19" w:rsidP="003B767F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</w:tcPr>
          <w:p w:rsidR="00365370" w:rsidRPr="00ED1927" w:rsidRDefault="003F1E19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</w:tcPr>
          <w:p w:rsidR="00365370" w:rsidRPr="00ED1927" w:rsidRDefault="00222891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365370" w:rsidRPr="00ED1927" w:rsidRDefault="003F1E19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991" w:type="dxa"/>
          </w:tcPr>
          <w:p w:rsidR="00365370" w:rsidRPr="00ED1927" w:rsidRDefault="003F1E19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«АЦК-Планирование»</w:t>
            </w:r>
          </w:p>
        </w:tc>
        <w:tc>
          <w:tcPr>
            <w:tcW w:w="1134" w:type="dxa"/>
          </w:tcPr>
          <w:p w:rsidR="00365370" w:rsidRPr="00ED1927" w:rsidRDefault="003F1E19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1135" w:type="dxa"/>
          </w:tcPr>
          <w:p w:rsidR="00365370" w:rsidRPr="00ED1927" w:rsidRDefault="00B83A91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0B414C" w:rsidRPr="00ED1927" w:rsidRDefault="000B414C" w:rsidP="003B767F">
      <w:pPr>
        <w:suppressAutoHyphens/>
        <w:ind w:right="536"/>
        <w:contextualSpacing/>
        <w:jc w:val="right"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  <w:r w:rsidRPr="00ED1927">
        <w:rPr>
          <w:rFonts w:ascii="PT Astra Serif" w:hAnsi="PT Astra Serif"/>
          <w:bCs/>
          <w:color w:val="000000"/>
          <w:sz w:val="20"/>
          <w:szCs w:val="20"/>
          <w:lang w:eastAsia="en-US"/>
        </w:rPr>
        <w:br w:type="page"/>
      </w:r>
    </w:p>
    <w:p w:rsidR="007C14C3" w:rsidRPr="007C14C3" w:rsidRDefault="000B414C" w:rsidP="007C14C3">
      <w:pPr>
        <w:suppressAutoHyphens/>
        <w:rPr>
          <w:rFonts w:ascii="PT Astra Serif" w:hAnsi="PT Astra Serif"/>
          <w:sz w:val="28"/>
          <w:szCs w:val="28"/>
        </w:rPr>
      </w:pPr>
      <w:r w:rsidRPr="00A11939">
        <w:rPr>
          <w:rFonts w:ascii="PT Astra Serif" w:hAnsi="PT Astra Serif"/>
          <w:sz w:val="28"/>
          <w:szCs w:val="28"/>
        </w:rPr>
        <w:lastRenderedPageBreak/>
        <w:t xml:space="preserve">2. Сведения о помесячном достижении показателей комплекса процессных мероприятий в </w:t>
      </w:r>
      <w:r w:rsidR="00A514E0">
        <w:rPr>
          <w:rFonts w:ascii="PT Astra Serif" w:hAnsi="PT Astra Serif"/>
          <w:i/>
          <w:sz w:val="28"/>
          <w:szCs w:val="28"/>
        </w:rPr>
        <w:t>2024</w:t>
      </w:r>
      <w:r w:rsidRPr="00A11939">
        <w:rPr>
          <w:rFonts w:ascii="PT Astra Serif" w:hAnsi="PT Astra Serif"/>
          <w:sz w:val="28"/>
          <w:szCs w:val="28"/>
        </w:rPr>
        <w:t xml:space="preserve"> году</w:t>
      </w:r>
      <w:r w:rsidRPr="00ED1927">
        <w:rPr>
          <w:rFonts w:ascii="PT Astra Serif" w:hAnsi="PT Astra Serif"/>
          <w:sz w:val="20"/>
          <w:szCs w:val="20"/>
          <w:vertAlign w:val="superscript"/>
        </w:rPr>
        <w:footnoteReference w:id="10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37"/>
        <w:gridCol w:w="4174"/>
        <w:gridCol w:w="1010"/>
        <w:gridCol w:w="645"/>
        <w:gridCol w:w="645"/>
        <w:gridCol w:w="645"/>
        <w:gridCol w:w="645"/>
        <w:gridCol w:w="645"/>
        <w:gridCol w:w="768"/>
        <w:gridCol w:w="645"/>
        <w:gridCol w:w="645"/>
        <w:gridCol w:w="645"/>
        <w:gridCol w:w="645"/>
        <w:gridCol w:w="654"/>
        <w:gridCol w:w="1634"/>
      </w:tblGrid>
      <w:tr w:rsidR="000B414C" w:rsidRPr="00ED1927" w:rsidTr="000B414C">
        <w:trPr>
          <w:trHeight w:val="349"/>
          <w:tblHeader/>
        </w:trPr>
        <w:tc>
          <w:tcPr>
            <w:tcW w:w="187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ED1927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D1927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434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2467" w:type="pct"/>
            <w:gridSpan w:val="11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63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ED1927">
              <w:rPr>
                <w:rFonts w:ascii="PT Astra Serif" w:hAnsi="PT Astra Serif"/>
                <w:b/>
                <w:sz w:val="20"/>
                <w:szCs w:val="20"/>
              </w:rPr>
              <w:t>На конец</w:t>
            </w:r>
            <w:proofErr w:type="gramEnd"/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266014">
              <w:rPr>
                <w:rFonts w:ascii="PT Astra Serif" w:hAnsi="PT Astra Serif"/>
                <w:b/>
                <w:sz w:val="20"/>
                <w:szCs w:val="20"/>
              </w:rPr>
              <w:t xml:space="preserve">2024 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года</w:t>
            </w:r>
          </w:p>
        </w:tc>
      </w:tr>
      <w:tr w:rsidR="000B414C" w:rsidRPr="00ED1927" w:rsidTr="000B414C">
        <w:trPr>
          <w:trHeight w:val="661"/>
          <w:tblHeader/>
        </w:trPr>
        <w:tc>
          <w:tcPr>
            <w:tcW w:w="187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март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июнь</w:t>
            </w:r>
          </w:p>
        </w:tc>
        <w:tc>
          <w:tcPr>
            <w:tcW w:w="224" w:type="pct"/>
            <w:vAlign w:val="center"/>
          </w:tcPr>
          <w:p w:rsidR="000B414C" w:rsidRPr="00ED1927" w:rsidRDefault="00907ED2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И</w:t>
            </w:r>
            <w:r w:rsidR="000B414C" w:rsidRPr="00ED1927">
              <w:rPr>
                <w:rFonts w:ascii="PT Astra Serif" w:hAnsi="PT Astra Serif"/>
                <w:sz w:val="20"/>
                <w:szCs w:val="20"/>
              </w:rPr>
              <w:t>юль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сен.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227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563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414C" w:rsidRPr="00ED1927" w:rsidTr="000B414C">
        <w:trPr>
          <w:trHeight w:val="149"/>
          <w:tblHeader/>
        </w:trPr>
        <w:tc>
          <w:tcPr>
            <w:tcW w:w="187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3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7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3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0B414C" w:rsidRPr="00ED1927" w:rsidTr="000B414C">
        <w:trPr>
          <w:trHeight w:val="386"/>
        </w:trPr>
        <w:tc>
          <w:tcPr>
            <w:tcW w:w="187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13" w:type="pct"/>
            <w:gridSpan w:val="14"/>
            <w:vAlign w:val="center"/>
          </w:tcPr>
          <w:p w:rsidR="000B414C" w:rsidRPr="003F1E19" w:rsidRDefault="00167B42" w:rsidP="003B767F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Задача «</w:t>
            </w:r>
            <w:r w:rsidR="003F1E19" w:rsidRPr="003F1E19">
              <w:rPr>
                <w:rFonts w:ascii="PT Astra Serif" w:hAnsi="PT Astra Serif"/>
                <w:color w:val="000000"/>
                <w:sz w:val="20"/>
                <w:szCs w:val="20"/>
              </w:rPr>
              <w:t>Создание инвестиционной инфраструктуры зон развития Ульяновской области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0B414C" w:rsidRPr="00ED1927" w:rsidTr="000B414C">
        <w:trPr>
          <w:trHeight w:val="386"/>
        </w:trPr>
        <w:tc>
          <w:tcPr>
            <w:tcW w:w="187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4813" w:type="pct"/>
            <w:gridSpan w:val="14"/>
            <w:vAlign w:val="center"/>
          </w:tcPr>
          <w:p w:rsidR="000B414C" w:rsidRPr="00B92D97" w:rsidRDefault="00B92D97" w:rsidP="003B767F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 w:rsidRPr="00B92D97">
              <w:rPr>
                <w:rFonts w:ascii="PT Astra Serif" w:hAnsi="PT Astra Serif"/>
                <w:color w:val="000000"/>
                <w:sz w:val="20"/>
                <w:szCs w:val="20"/>
              </w:rPr>
              <w:t>Объём инвестиций, вложенный организациями - резидентами зон развития Ульяновской области в основной ка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питал,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млрд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0B414C" w:rsidRPr="00ED1927" w:rsidTr="000B414C">
        <w:trPr>
          <w:trHeight w:val="386"/>
        </w:trPr>
        <w:tc>
          <w:tcPr>
            <w:tcW w:w="187" w:type="pct"/>
            <w:vMerge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0B414C" w:rsidRPr="00ED1927" w:rsidRDefault="000B414C" w:rsidP="003B767F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349" w:type="pct"/>
            <w:vMerge w:val="restart"/>
            <w:vAlign w:val="center"/>
          </w:tcPr>
          <w:p w:rsidR="000B414C" w:rsidRPr="00ED1927" w:rsidRDefault="00B92D97" w:rsidP="00B92D97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ГП</w:t>
            </w:r>
          </w:p>
        </w:tc>
        <w:tc>
          <w:tcPr>
            <w:tcW w:w="224" w:type="pct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227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563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3,3</w:t>
            </w:r>
          </w:p>
        </w:tc>
      </w:tr>
      <w:tr w:rsidR="000B414C" w:rsidRPr="00ED1927" w:rsidTr="00EC27EB">
        <w:trPr>
          <w:trHeight w:val="386"/>
        </w:trPr>
        <w:tc>
          <w:tcPr>
            <w:tcW w:w="187" w:type="pct"/>
            <w:vMerge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0B414C" w:rsidRPr="00ED1927" w:rsidRDefault="000B414C" w:rsidP="003B767F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349" w:type="pct"/>
            <w:vMerge/>
            <w:vAlign w:val="center"/>
          </w:tcPr>
          <w:p w:rsidR="000B414C" w:rsidRPr="00ED1927" w:rsidRDefault="000B414C" w:rsidP="003B767F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24" w:type="pct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B414C" w:rsidRPr="00ED1927" w:rsidRDefault="00B92D97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B414C" w:rsidRPr="00ED1927" w:rsidRDefault="00B40A6F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2,215</w:t>
            </w:r>
            <w:r w:rsidR="00EC27EB">
              <w:rPr>
                <w:rFonts w:ascii="PT Astra Serif" w:hAnsi="PT Astra Serif"/>
                <w:sz w:val="20"/>
                <w:szCs w:val="20"/>
              </w:rPr>
              <w:t>/2,0</w:t>
            </w:r>
          </w:p>
        </w:tc>
        <w:tc>
          <w:tcPr>
            <w:tcW w:w="224" w:type="pct"/>
            <w:vAlign w:val="center"/>
          </w:tcPr>
          <w:p w:rsidR="000B414C" w:rsidRPr="00ED1927" w:rsidRDefault="00EC27EB" w:rsidP="00EC27E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/2,0</w:t>
            </w:r>
          </w:p>
        </w:tc>
        <w:tc>
          <w:tcPr>
            <w:tcW w:w="224" w:type="pct"/>
            <w:vAlign w:val="center"/>
          </w:tcPr>
          <w:p w:rsidR="000B414C" w:rsidRPr="00ED1927" w:rsidRDefault="00EC27EB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/2,0</w:t>
            </w:r>
          </w:p>
        </w:tc>
        <w:tc>
          <w:tcPr>
            <w:tcW w:w="224" w:type="pct"/>
            <w:vAlign w:val="center"/>
          </w:tcPr>
          <w:p w:rsidR="000B414C" w:rsidRPr="00ED1927" w:rsidRDefault="00EC27EB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/2,0</w:t>
            </w:r>
            <w:r w:rsidR="0082434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0B414C" w:rsidRPr="00ED1927" w:rsidRDefault="00EC27EB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/2,0</w:t>
            </w:r>
          </w:p>
        </w:tc>
        <w:tc>
          <w:tcPr>
            <w:tcW w:w="227" w:type="pct"/>
            <w:vAlign w:val="center"/>
          </w:tcPr>
          <w:p w:rsidR="000B414C" w:rsidRPr="00ED1927" w:rsidRDefault="00EC27EB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/2,0</w:t>
            </w:r>
            <w:r w:rsidR="0082434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0B414C" w:rsidRPr="00ED1927" w:rsidRDefault="00867E44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</w:t>
            </w:r>
            <w:r w:rsidR="00EC27EB">
              <w:rPr>
                <w:rFonts w:ascii="PT Astra Serif" w:hAnsi="PT Astra Serif"/>
                <w:sz w:val="20"/>
                <w:szCs w:val="20"/>
              </w:rPr>
              <w:t>3,3</w:t>
            </w:r>
          </w:p>
        </w:tc>
      </w:tr>
    </w:tbl>
    <w:p w:rsidR="007C14C3" w:rsidRPr="00A11939" w:rsidRDefault="000B414C" w:rsidP="007C14C3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</w:rPr>
        <w:t>4.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15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708"/>
        <w:gridCol w:w="284"/>
        <w:gridCol w:w="850"/>
        <w:gridCol w:w="709"/>
        <w:gridCol w:w="992"/>
        <w:gridCol w:w="1134"/>
        <w:gridCol w:w="993"/>
        <w:gridCol w:w="1275"/>
        <w:gridCol w:w="851"/>
        <w:gridCol w:w="1021"/>
        <w:gridCol w:w="1134"/>
        <w:gridCol w:w="850"/>
        <w:gridCol w:w="851"/>
        <w:gridCol w:w="567"/>
      </w:tblGrid>
      <w:tr w:rsidR="000B414C" w:rsidRPr="007C14C3" w:rsidTr="00AC3DAD">
        <w:trPr>
          <w:trHeight w:val="1176"/>
        </w:trPr>
        <w:tc>
          <w:tcPr>
            <w:tcW w:w="567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73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мероприятия (результата) / контрольной точки</w:t>
            </w:r>
          </w:p>
        </w:tc>
        <w:tc>
          <w:tcPr>
            <w:tcW w:w="708" w:type="dxa"/>
            <w:vAlign w:val="center"/>
          </w:tcPr>
          <w:p w:rsidR="000B414C" w:rsidRPr="007C14C3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Ед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ница 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з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ния 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br/>
              <w:t>(по ОКЕИ)</w:t>
            </w:r>
          </w:p>
        </w:tc>
        <w:tc>
          <w:tcPr>
            <w:tcW w:w="1134" w:type="dxa"/>
            <w:gridSpan w:val="2"/>
            <w:vAlign w:val="center"/>
          </w:tcPr>
          <w:p w:rsidR="000B414C" w:rsidRPr="007C14C3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Уровень соотве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ствия</w:t>
            </w:r>
          </w:p>
          <w:p w:rsidR="000B414C" w:rsidRPr="007C14C3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Декомп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зирова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ного м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роприятия</w:t>
            </w:r>
          </w:p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(результ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та)</w:t>
            </w:r>
          </w:p>
        </w:tc>
        <w:tc>
          <w:tcPr>
            <w:tcW w:w="709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Баз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чение</w:t>
            </w:r>
          </w:p>
        </w:tc>
        <w:tc>
          <w:tcPr>
            <w:tcW w:w="992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чение на конец 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отчёт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пер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ода</w:t>
            </w:r>
          </w:p>
        </w:tc>
        <w:tc>
          <w:tcPr>
            <w:tcW w:w="1134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Фактич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ское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чение на конец 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ного периода</w:t>
            </w:r>
          </w:p>
        </w:tc>
        <w:tc>
          <w:tcPr>
            <w:tcW w:w="993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гнозное значение на конец 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отчёт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пер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ода</w:t>
            </w:r>
          </w:p>
        </w:tc>
        <w:tc>
          <w:tcPr>
            <w:tcW w:w="1275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Плановое значение на конец 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кущего г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да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11"/>
            </w:r>
          </w:p>
        </w:tc>
        <w:tc>
          <w:tcPr>
            <w:tcW w:w="851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вая дата наступления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ь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ной точки</w:t>
            </w:r>
          </w:p>
        </w:tc>
        <w:tc>
          <w:tcPr>
            <w:tcW w:w="1021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Факт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ческая дата насту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ления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трольной точки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12"/>
            </w:r>
          </w:p>
        </w:tc>
        <w:tc>
          <w:tcPr>
            <w:tcW w:w="1134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Прогно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з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ная дата наступл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трольной точки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t>56</w:t>
            </w:r>
          </w:p>
        </w:tc>
        <w:tc>
          <w:tcPr>
            <w:tcW w:w="850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Отве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стве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ный испо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нитель (Ф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милия И.О., дол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ж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ность)</w:t>
            </w:r>
          </w:p>
        </w:tc>
        <w:tc>
          <w:tcPr>
            <w:tcW w:w="851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д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тверж</w:t>
            </w:r>
            <w:proofErr w:type="spellEnd"/>
            <w:r w:rsidRPr="007C14C3">
              <w:rPr>
                <w:rFonts w:ascii="PT Astra Serif" w:hAnsi="PT Astra Serif"/>
                <w:sz w:val="20"/>
                <w:szCs w:val="20"/>
                <w:lang w:val="en-US" w:eastAsia="en-US"/>
              </w:rPr>
              <w:t>-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да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ю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щий</w:t>
            </w:r>
            <w:proofErr w:type="gramEnd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док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у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мент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13"/>
            </w:r>
          </w:p>
        </w:tc>
        <w:tc>
          <w:tcPr>
            <w:tcW w:w="567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Комментарий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14"/>
            </w:r>
          </w:p>
        </w:tc>
      </w:tr>
      <w:tr w:rsidR="000B414C" w:rsidRPr="007C14C3" w:rsidTr="00AC3DAD">
        <w:trPr>
          <w:trHeight w:val="216"/>
        </w:trPr>
        <w:tc>
          <w:tcPr>
            <w:tcW w:w="567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3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</w:tcPr>
          <w:p w:rsidR="000B414C" w:rsidRPr="007C14C3" w:rsidDel="00D03C39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1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</w:tr>
      <w:tr w:rsidR="000B414C" w:rsidRPr="007C14C3" w:rsidTr="007C14C3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567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892" w:type="dxa"/>
            <w:gridSpan w:val="15"/>
          </w:tcPr>
          <w:p w:rsidR="000B414C" w:rsidRPr="00857999" w:rsidRDefault="000B414C" w:rsidP="00567B60">
            <w:pPr>
              <w:suppressAutoHyphens/>
              <w:contextualSpacing/>
              <w:jc w:val="center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857999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Наименование задачи комплекса процессных мероприятий</w:t>
            </w:r>
            <w:r w:rsidR="00567B60" w:rsidRPr="00857999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 xml:space="preserve"> «</w:t>
            </w:r>
            <w:r w:rsidR="00567B60" w:rsidRPr="00857999">
              <w:rPr>
                <w:rFonts w:ascii="PT Astra Serif" w:hAnsi="PT Astra Serif"/>
                <w:i/>
                <w:sz w:val="20"/>
                <w:szCs w:val="20"/>
              </w:rPr>
              <w:t>Создание инвестиционной инфраструктуры зон развития Ульяновской области»</w:t>
            </w:r>
          </w:p>
        </w:tc>
      </w:tr>
      <w:tr w:rsidR="000B414C" w:rsidRPr="007C14C3" w:rsidTr="00AC3DAD">
        <w:trPr>
          <w:trHeight w:val="433"/>
        </w:trPr>
        <w:tc>
          <w:tcPr>
            <w:tcW w:w="567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1.1</w:t>
            </w:r>
          </w:p>
        </w:tc>
        <w:tc>
          <w:tcPr>
            <w:tcW w:w="1673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(результат) </w:t>
            </w:r>
            <w:r w:rsidR="00D0018B" w:rsidRPr="00B92D97">
              <w:rPr>
                <w:rFonts w:ascii="PT Astra Serif" w:hAnsi="PT Astra Serif"/>
                <w:sz w:val="20"/>
                <w:szCs w:val="20"/>
                <w:lang w:eastAsia="en-US"/>
              </w:rPr>
              <w:t>«</w:t>
            </w:r>
            <w:r w:rsidR="00B92D97" w:rsidRPr="00B92D97">
              <w:rPr>
                <w:rFonts w:ascii="PT Astra Serif" w:hAnsi="PT Astra Serif"/>
                <w:color w:val="000000"/>
                <w:sz w:val="20"/>
                <w:szCs w:val="20"/>
              </w:rPr>
              <w:t>Подписаны инвестиционные соглашения о реализации инвестиционных проектов на территориях создаваемых зон развития Ульяновской области</w:t>
            </w:r>
            <w:r w:rsidR="00D0018B" w:rsidRPr="00B92D97"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  <w:gridSpan w:val="2"/>
          </w:tcPr>
          <w:p w:rsidR="000B414C" w:rsidRPr="007C14C3" w:rsidRDefault="003D2DA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0" w:type="dxa"/>
          </w:tcPr>
          <w:p w:rsidR="000B414C" w:rsidRPr="007C14C3" w:rsidRDefault="009A2990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0B414C" w:rsidRPr="007C14C3" w:rsidRDefault="00B92D9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</w:tcPr>
          <w:p w:rsidR="000B414C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414C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B414C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0B414C" w:rsidRPr="007C14C3" w:rsidRDefault="00B92D9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1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414C" w:rsidRPr="007C14C3" w:rsidRDefault="00B92D9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414C" w:rsidRPr="007C14C3" w:rsidRDefault="00B92D9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>Сиренко Д.А., директор департамента инвестиционной политики</w:t>
            </w:r>
          </w:p>
        </w:tc>
        <w:tc>
          <w:tcPr>
            <w:tcW w:w="851" w:type="dxa"/>
          </w:tcPr>
          <w:p w:rsidR="000B414C" w:rsidRPr="00857999" w:rsidRDefault="00B92D9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7999">
              <w:rPr>
                <w:rFonts w:ascii="PT Astra Serif" w:hAnsi="PT Astra Serif"/>
                <w:color w:val="000000"/>
                <w:sz w:val="20"/>
                <w:szCs w:val="20"/>
              </w:rPr>
              <w:t>Отчёт Акционерного общества «Корпорации развития Ульяновской области»</w:t>
            </w:r>
          </w:p>
        </w:tc>
        <w:tc>
          <w:tcPr>
            <w:tcW w:w="567" w:type="dxa"/>
          </w:tcPr>
          <w:p w:rsidR="000B414C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D2DA2" w:rsidRPr="007C14C3" w:rsidTr="00AC3DAD">
        <w:trPr>
          <w:trHeight w:val="420"/>
        </w:trPr>
        <w:tc>
          <w:tcPr>
            <w:tcW w:w="567" w:type="dxa"/>
          </w:tcPr>
          <w:p w:rsidR="003D2DA2" w:rsidRPr="007C14C3" w:rsidRDefault="001E02C5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673" w:type="dxa"/>
          </w:tcPr>
          <w:p w:rsidR="003D2DA2" w:rsidRPr="007C14C3" w:rsidRDefault="003D2DA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(результат) «</w:t>
            </w: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>Созданы новые ра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бочие места</w:t>
            </w: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резидентами промышленных зон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  <w:gridSpan w:val="2"/>
          </w:tcPr>
          <w:p w:rsidR="003D2DA2" w:rsidRPr="007C14C3" w:rsidRDefault="003D2DA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0" w:type="dxa"/>
          </w:tcPr>
          <w:p w:rsidR="003D2DA2" w:rsidRPr="007C14C3" w:rsidRDefault="009A2990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3D2DA2" w:rsidRPr="007C14C3" w:rsidRDefault="006B19B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92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D2DA2" w:rsidRPr="007C14C3" w:rsidRDefault="003D2DA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1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1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3D2DA2" w:rsidRPr="007C14C3" w:rsidRDefault="006B19B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>Сиренко Д.А., директор департамента инвестиционной политики</w:t>
            </w:r>
          </w:p>
        </w:tc>
        <w:tc>
          <w:tcPr>
            <w:tcW w:w="851" w:type="dxa"/>
          </w:tcPr>
          <w:p w:rsidR="003D2DA2" w:rsidRPr="007C14C3" w:rsidRDefault="006B19B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3328">
              <w:rPr>
                <w:rFonts w:ascii="PT Astra Serif" w:hAnsi="PT Astra Serif"/>
                <w:color w:val="000000"/>
                <w:sz w:val="20"/>
                <w:szCs w:val="20"/>
              </w:rPr>
              <w:t>Отчёт Акционерного общества «Корпорации развития Ульяновской области»</w:t>
            </w:r>
          </w:p>
        </w:tc>
        <w:tc>
          <w:tcPr>
            <w:tcW w:w="567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D2DA2" w:rsidRPr="007C14C3" w:rsidTr="00AC3DAD">
        <w:trPr>
          <w:trHeight w:val="420"/>
        </w:trPr>
        <w:tc>
          <w:tcPr>
            <w:tcW w:w="567" w:type="dxa"/>
          </w:tcPr>
          <w:p w:rsidR="003D2DA2" w:rsidRPr="007C14C3" w:rsidRDefault="001E02C5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1673" w:type="dxa"/>
          </w:tcPr>
          <w:p w:rsidR="003D2DA2" w:rsidRPr="007C14C3" w:rsidRDefault="003D2DA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(результат) «</w:t>
            </w:r>
            <w:r w:rsidR="006B19B7" w:rsidRPr="00FC424E">
              <w:rPr>
                <w:rFonts w:ascii="PT Astra Serif" w:hAnsi="PT Astra Serif"/>
                <w:color w:val="000000"/>
                <w:sz w:val="20"/>
                <w:szCs w:val="20"/>
              </w:rPr>
              <w:t>Созданы новые рабочие места</w:t>
            </w:r>
            <w:r w:rsidR="006B19B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6B19B7" w:rsidRPr="00FC424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резидентами индустриального парка «Димитровград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  <w:gridSpan w:val="2"/>
          </w:tcPr>
          <w:p w:rsidR="003D2DA2" w:rsidRPr="007C14C3" w:rsidRDefault="006B19B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0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3D2DA2" w:rsidRPr="007C14C3" w:rsidRDefault="006B19B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2" w:type="dxa"/>
          </w:tcPr>
          <w:p w:rsidR="003D2DA2" w:rsidRPr="007C14C3" w:rsidRDefault="009A2990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3D2DA2" w:rsidRPr="007C14C3" w:rsidRDefault="009A2990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D2DA2" w:rsidRPr="007C14C3" w:rsidRDefault="003D2DA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</w:tcPr>
          <w:p w:rsidR="003D2DA2" w:rsidRPr="007C14C3" w:rsidRDefault="009A2990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1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3D2DA2" w:rsidRPr="007C14C3" w:rsidRDefault="008764E2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3D2DA2" w:rsidRPr="007C14C3" w:rsidRDefault="006B19B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>Сиренко Д.А., директор департамента инвестиционной политики</w:t>
            </w:r>
          </w:p>
        </w:tc>
        <w:tc>
          <w:tcPr>
            <w:tcW w:w="851" w:type="dxa"/>
          </w:tcPr>
          <w:p w:rsidR="003D2DA2" w:rsidRPr="007C14C3" w:rsidRDefault="006B19B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3328">
              <w:rPr>
                <w:rFonts w:ascii="PT Astra Serif" w:hAnsi="PT Astra Serif"/>
                <w:color w:val="000000"/>
                <w:sz w:val="20"/>
                <w:szCs w:val="20"/>
              </w:rPr>
              <w:t>Соглашения об осуществлении деятельности на территории опережающег</w:t>
            </w:r>
            <w:r w:rsidRPr="0083332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 развития «Димитровград», заключенные с резидентами</w:t>
            </w:r>
          </w:p>
        </w:tc>
        <w:tc>
          <w:tcPr>
            <w:tcW w:w="567" w:type="dxa"/>
          </w:tcPr>
          <w:p w:rsidR="003D2DA2" w:rsidRPr="007C14C3" w:rsidRDefault="00F42E77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</w:tbl>
    <w:p w:rsidR="009A2990" w:rsidRDefault="009A2990" w:rsidP="007C14C3">
      <w:pPr>
        <w:suppressAutoHyphens/>
        <w:rPr>
          <w:rFonts w:ascii="PT Astra Serif" w:hAnsi="PT Astra Serif"/>
          <w:bCs/>
          <w:color w:val="000000"/>
          <w:sz w:val="20"/>
          <w:szCs w:val="20"/>
        </w:rPr>
      </w:pPr>
    </w:p>
    <w:p w:rsidR="000B414C" w:rsidRPr="003B767F" w:rsidRDefault="000B414C" w:rsidP="00644EDB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t>5. Сведения об исполнении бюджетных ассигнований, предусмотренных на фи</w:t>
      </w:r>
      <w:r w:rsidR="00644EDB">
        <w:rPr>
          <w:rFonts w:ascii="PT Astra Serif" w:hAnsi="PT Astra Serif"/>
          <w:bCs/>
          <w:color w:val="000000"/>
          <w:sz w:val="28"/>
          <w:szCs w:val="28"/>
        </w:rPr>
        <w:t xml:space="preserve">нансовое обеспечение реализации </w:t>
      </w:r>
      <w:r w:rsidRPr="003B767F">
        <w:rPr>
          <w:rFonts w:ascii="PT Astra Serif" w:hAnsi="PT Astra Serif"/>
          <w:bCs/>
          <w:color w:val="000000"/>
          <w:sz w:val="28"/>
          <w:szCs w:val="28"/>
        </w:rPr>
        <w:t xml:space="preserve">комплекса процессных мероприятий </w:t>
      </w:r>
    </w:p>
    <w:p w:rsidR="000B414C" w:rsidRPr="00ED1927" w:rsidRDefault="000B414C" w:rsidP="003B767F">
      <w:pPr>
        <w:widowControl w:val="0"/>
        <w:suppressAutoHyphens/>
        <w:autoSpaceDE w:val="0"/>
        <w:autoSpaceDN w:val="0"/>
        <w:jc w:val="right"/>
        <w:rPr>
          <w:rFonts w:ascii="PT Astra Serif" w:hAnsi="PT Astra Serif"/>
          <w:sz w:val="16"/>
          <w:szCs w:val="16"/>
        </w:rPr>
      </w:pPr>
    </w:p>
    <w:tbl>
      <w:tblPr>
        <w:tblStyle w:val="15"/>
        <w:tblW w:w="14459" w:type="dxa"/>
        <w:tblInd w:w="-5" w:type="dxa"/>
        <w:tblLook w:val="04A0" w:firstRow="1" w:lastRow="0" w:firstColumn="1" w:lastColumn="0" w:noHBand="0" w:noVBand="1"/>
      </w:tblPr>
      <w:tblGrid>
        <w:gridCol w:w="5802"/>
        <w:gridCol w:w="1283"/>
        <w:gridCol w:w="1266"/>
        <w:gridCol w:w="1266"/>
        <w:gridCol w:w="1266"/>
        <w:gridCol w:w="1266"/>
        <w:gridCol w:w="1060"/>
        <w:gridCol w:w="1250"/>
      </w:tblGrid>
      <w:tr w:rsidR="000B414C" w:rsidRPr="00ED1927" w:rsidTr="00DE370D">
        <w:trPr>
          <w:trHeight w:val="406"/>
        </w:trPr>
        <w:tc>
          <w:tcPr>
            <w:tcW w:w="5802" w:type="dxa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815" w:type="dxa"/>
            <w:gridSpan w:val="3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Объем финансового обеспечения,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2532" w:type="dxa"/>
            <w:gridSpan w:val="2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Исполнение,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1060" w:type="dxa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Процент исполнения, (6)/(3)*100</w:t>
            </w:r>
            <w:bookmarkStart w:id="3" w:name="_Ref129274543"/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15"/>
            </w:r>
            <w:bookmarkEnd w:id="3"/>
          </w:p>
        </w:tc>
        <w:tc>
          <w:tcPr>
            <w:tcW w:w="1250" w:type="dxa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0B414C" w:rsidRPr="00ED1927" w:rsidTr="00DE370D">
        <w:trPr>
          <w:trHeight w:val="596"/>
        </w:trPr>
        <w:tc>
          <w:tcPr>
            <w:tcW w:w="5802" w:type="dxa"/>
            <w:vMerge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83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Предусмотрено паспортом</w:t>
            </w:r>
          </w:p>
        </w:tc>
        <w:tc>
          <w:tcPr>
            <w:tcW w:w="1266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Сводная бюджетная роспись</w:t>
            </w:r>
          </w:p>
        </w:tc>
        <w:tc>
          <w:tcPr>
            <w:tcW w:w="1266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Лимиты бюджетных обязательств</w:t>
            </w:r>
          </w:p>
        </w:tc>
        <w:tc>
          <w:tcPr>
            <w:tcW w:w="1266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Принятые бюджетные обязательства</w:t>
            </w:r>
          </w:p>
        </w:tc>
        <w:tc>
          <w:tcPr>
            <w:tcW w:w="1266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Кассовое исполнение</w:t>
            </w:r>
          </w:p>
        </w:tc>
        <w:tc>
          <w:tcPr>
            <w:tcW w:w="1060" w:type="dxa"/>
            <w:vMerge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50" w:type="dxa"/>
            <w:vMerge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0B414C" w:rsidRPr="00ED1927" w:rsidTr="00DE370D">
        <w:trPr>
          <w:trHeight w:val="216"/>
        </w:trPr>
        <w:tc>
          <w:tcPr>
            <w:tcW w:w="5802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3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6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6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66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66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60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50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8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FF633A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Комплекс процессных мероприятий «Формирование и ра</w:t>
            </w: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з</w:t>
            </w: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витие инфраструктуры зон развития Ульяновской области»</w:t>
            </w:r>
          </w:p>
        </w:tc>
        <w:tc>
          <w:tcPr>
            <w:tcW w:w="1283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90599,90000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90599,90000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90599,90000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12217,61603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12217,61603</w:t>
            </w:r>
          </w:p>
        </w:tc>
        <w:tc>
          <w:tcPr>
            <w:tcW w:w="1060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13,5%</w:t>
            </w:r>
          </w:p>
        </w:tc>
        <w:tc>
          <w:tcPr>
            <w:tcW w:w="1250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720EEF" w:rsidRPr="00ED1927" w:rsidRDefault="00720EEF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90599,90000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90599,90000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90599,90000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12217,61603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12217,61603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13,5%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Приобретение в собственность Ульяновской области дополн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тельных акций, размещаемых при увеличении уставного капит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ла Акционерного общества «Корпорация развития Ульяновской области», в целях погашения основного долга по кредиту на строительство объектов инфраструктуры промышленных зон</w:t>
            </w:r>
          </w:p>
        </w:tc>
        <w:tc>
          <w:tcPr>
            <w:tcW w:w="1283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0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720EEF" w:rsidRPr="00ED1927" w:rsidRDefault="00720EEF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proofErr w:type="gramStart"/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организациям,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которым в соотве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т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ствии с Законом Ульяновской области от 15 марта 2005 года № 019-ЗО "О развитии инвестиционной деятельности на террит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рии Ульяновской обла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сти" присвоен статус о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рганизации, упо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л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номоченной в сфере формирования и развития инфраструктуры промышленных зон, в целях возмещения затрат указанных орг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низаций по уплате процентов по кредитам, полученным на фо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р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мирование и развитие инфраструктуры промышленных зон</w:t>
            </w:r>
            <w:proofErr w:type="gramEnd"/>
          </w:p>
        </w:tc>
        <w:tc>
          <w:tcPr>
            <w:tcW w:w="1283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2217,61603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2217,61603</w:t>
            </w:r>
          </w:p>
        </w:tc>
        <w:tc>
          <w:tcPr>
            <w:tcW w:w="1060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10,5%</w:t>
            </w:r>
          </w:p>
        </w:tc>
        <w:tc>
          <w:tcPr>
            <w:tcW w:w="1250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720EEF" w:rsidRPr="00ED1927" w:rsidRDefault="00720EEF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2217,61603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2217,61603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10,5%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proofErr w:type="gramStart"/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из областного бюджета Ульяновской области организациям, которым в соответствии с Законом Уль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я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новской области от 15 марта 2005 года № 019-ЗО «О развитии инвестиционной деятельности на территории Ульяновской обл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сти» присвоен статус организации, уполномоченной в сфере формирования и развития инфраструктуры промышленных зон, в целях возмещения части затрат указанных организаций в связи с осуществлением мероприятий по формированию и развитию инфраструктуры промышленных зон</w:t>
            </w:r>
            <w:proofErr w:type="gramEnd"/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и функций, определённых постановлением Правительства Ульяновской области</w:t>
            </w:r>
          </w:p>
          <w:p w:rsidR="00720EEF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от 16 августа 2013 года 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№ 367-П «О некоторых </w:t>
            </w:r>
          </w:p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proofErr w:type="gramStart"/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вопросах</w:t>
            </w:r>
            <w:proofErr w:type="gramEnd"/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деятельности организации, уполномоченной в сфере формирования и развития инфраструктуры промышленных зон»</w:t>
            </w:r>
          </w:p>
        </w:tc>
        <w:tc>
          <w:tcPr>
            <w:tcW w:w="1283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29200,00000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29200,00000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29200,00000</w:t>
            </w:r>
          </w:p>
        </w:tc>
        <w:tc>
          <w:tcPr>
            <w:tcW w:w="1266" w:type="dxa"/>
            <w:vMerge w:val="restart"/>
          </w:tcPr>
          <w:p w:rsidR="00720EEF" w:rsidRPr="00F45223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B80462">
              <w:rPr>
                <w:rFonts w:ascii="PT Astra Serif" w:hAnsi="PT Astra Serif"/>
                <w:sz w:val="20"/>
                <w:szCs w:val="20"/>
                <w:lang w:eastAsia="en-US"/>
              </w:rPr>
              <w:t>10000,00000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10000,00000</w:t>
            </w:r>
          </w:p>
        </w:tc>
        <w:tc>
          <w:tcPr>
            <w:tcW w:w="1060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34,2%</w:t>
            </w:r>
          </w:p>
        </w:tc>
        <w:tc>
          <w:tcPr>
            <w:tcW w:w="1250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720EEF" w:rsidRPr="00ED1927" w:rsidRDefault="00720EEF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29200,00000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29200,00000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29200,00000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80462">
              <w:rPr>
                <w:rFonts w:ascii="PT Astra Serif" w:hAnsi="PT Astra Serif"/>
                <w:sz w:val="20"/>
                <w:szCs w:val="20"/>
                <w:lang w:eastAsia="en-US"/>
              </w:rPr>
              <w:t>10000,00000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10000,00000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34,2%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proofErr w:type="gramStart"/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Приобретение в собственность Ульяновской области дополн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тельных акций, размещаемых при увеличении уставного капит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ла акционерного общества «Корпорация развития Ульяновской области», в целях оплаты доли Акционерного общества «Корп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рация развития Ульяновской области» в уставном капитале о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б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щества с ограниченной ответственностью «</w:t>
            </w:r>
            <w:proofErr w:type="spellStart"/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Димитровградский</w:t>
            </w:r>
            <w:proofErr w:type="spellEnd"/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индустриальный парк «Мастер» для возмещения осуществле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ных обществом с ограниченной ответственностью «</w:t>
            </w:r>
            <w:proofErr w:type="spellStart"/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Димитро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в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градский</w:t>
            </w:r>
            <w:proofErr w:type="spellEnd"/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индустриальный парк «Мастер» затрат на выполнение ремонтных работ зданий, строений, сооружений, принадлеж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щих  обществу</w:t>
            </w:r>
            <w:proofErr w:type="gramEnd"/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с ограниченной ответственностью «</w:t>
            </w:r>
            <w:proofErr w:type="spellStart"/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Димитро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в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градский</w:t>
            </w:r>
            <w:proofErr w:type="spellEnd"/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индустриальный парк «Мастер»</w:t>
            </w:r>
          </w:p>
        </w:tc>
        <w:tc>
          <w:tcPr>
            <w:tcW w:w="1283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8300,00000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0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Всего,</w:t>
            </w:r>
          </w:p>
          <w:p w:rsidR="00720EEF" w:rsidRPr="00ED1927" w:rsidRDefault="00720EEF" w:rsidP="008D70AC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  <w:vMerge/>
          </w:tcPr>
          <w:p w:rsidR="00720EEF" w:rsidRPr="00ED1927" w:rsidRDefault="00720EEF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,0%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DE370D">
        <w:trPr>
          <w:trHeight w:val="122"/>
        </w:trPr>
        <w:tc>
          <w:tcPr>
            <w:tcW w:w="580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0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</w:tbl>
    <w:p w:rsidR="003B767F" w:rsidRPr="003B767F" w:rsidRDefault="000B414C" w:rsidP="00644EDB">
      <w:pPr>
        <w:widowControl w:val="0"/>
        <w:suppressAutoHyphens/>
        <w:autoSpaceDE w:val="0"/>
        <w:autoSpaceDN w:val="0"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t>6. Информация о рисках комплекса процессных мероприятий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72"/>
        <w:gridCol w:w="2950"/>
        <w:gridCol w:w="2156"/>
        <w:gridCol w:w="1501"/>
        <w:gridCol w:w="1820"/>
        <w:gridCol w:w="1816"/>
        <w:gridCol w:w="1816"/>
        <w:gridCol w:w="1774"/>
      </w:tblGrid>
      <w:tr w:rsidR="000B414C" w:rsidRPr="00ED1927" w:rsidTr="00896097">
        <w:tc>
          <w:tcPr>
            <w:tcW w:w="672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п</w:t>
            </w:r>
            <w:proofErr w:type="gramEnd"/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50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Наименование показателя задачи, мероприятия (результата)</w:t>
            </w:r>
          </w:p>
        </w:tc>
        <w:tc>
          <w:tcPr>
            <w:tcW w:w="2156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Описание риска</w:t>
            </w:r>
          </w:p>
        </w:tc>
        <w:tc>
          <w:tcPr>
            <w:tcW w:w="1501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Оценка возможных последствий риска</w:t>
            </w:r>
          </w:p>
        </w:tc>
        <w:tc>
          <w:tcPr>
            <w:tcW w:w="1820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Уровень риска</w:t>
            </w:r>
          </w:p>
        </w:tc>
        <w:tc>
          <w:tcPr>
            <w:tcW w:w="1816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Планируемые меры реагирования</w:t>
            </w:r>
          </w:p>
        </w:tc>
        <w:tc>
          <w:tcPr>
            <w:tcW w:w="1816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Срок выполнения меры реагирования</w:t>
            </w:r>
          </w:p>
        </w:tc>
        <w:tc>
          <w:tcPr>
            <w:tcW w:w="1723" w:type="dxa"/>
          </w:tcPr>
          <w:p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Ответственный за принятие мер реагирования (ФИО, должность, организация)</w:t>
            </w:r>
          </w:p>
        </w:tc>
      </w:tr>
      <w:tr w:rsidR="000B414C" w:rsidRPr="00ED1927" w:rsidTr="00896097">
        <w:tc>
          <w:tcPr>
            <w:tcW w:w="672" w:type="dxa"/>
          </w:tcPr>
          <w:p w:rsidR="000B414C" w:rsidRPr="003A15F6" w:rsidRDefault="00896097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50" w:type="dxa"/>
          </w:tcPr>
          <w:p w:rsidR="000B414C" w:rsidRPr="003A15F6" w:rsidRDefault="007050A5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Показатель «</w:t>
            </w:r>
            <w:r w:rsidRPr="003F1E19">
              <w:rPr>
                <w:rFonts w:ascii="PT Astra Serif" w:hAnsi="PT Astra Serif"/>
                <w:color w:val="000000"/>
                <w:sz w:val="20"/>
                <w:szCs w:val="20"/>
              </w:rPr>
              <w:t>Объём инвестиций, вложенный организациями - резидентами зон развития Ульяновской области в основной капитал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56" w:type="dxa"/>
          </w:tcPr>
          <w:p w:rsidR="00207349" w:rsidRDefault="00896097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В соответствии </w:t>
            </w:r>
          </w:p>
          <w:p w:rsidR="000B414C" w:rsidRPr="003A15F6" w:rsidRDefault="00896097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 Распоряжением Минист</w:t>
            </w:r>
            <w:r w:rsidR="0026707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ерства </w:t>
            </w: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промышленности</w:t>
            </w:r>
            <w:r w:rsidR="0026707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, инвестиций и науки Ульяновской области от 06.05.2024 № </w:t>
            </w: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136AD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-р выполнение значения </w:t>
            </w: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показателя планируется к концу 2024 года.</w:t>
            </w:r>
          </w:p>
        </w:tc>
        <w:tc>
          <w:tcPr>
            <w:tcW w:w="1501" w:type="dxa"/>
          </w:tcPr>
          <w:p w:rsidR="000B414C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0B414C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0B414C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0B414C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3" w:type="dxa"/>
          </w:tcPr>
          <w:p w:rsidR="00895972" w:rsidRDefault="00895972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Министерство промышленности, инвестиций </w:t>
            </w:r>
          </w:p>
          <w:p w:rsidR="000B414C" w:rsidRPr="003A15F6" w:rsidRDefault="00895972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и науки </w:t>
            </w:r>
            <w:r w:rsidR="0020734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Ульяновской области</w:t>
            </w:r>
          </w:p>
        </w:tc>
      </w:tr>
      <w:tr w:rsidR="007050A5" w:rsidRPr="00ED1927" w:rsidTr="00896097">
        <w:tc>
          <w:tcPr>
            <w:tcW w:w="672" w:type="dxa"/>
          </w:tcPr>
          <w:p w:rsidR="007050A5" w:rsidRPr="003A15F6" w:rsidRDefault="00896097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50" w:type="dxa"/>
          </w:tcPr>
          <w:p w:rsidR="007050A5" w:rsidRDefault="007050A5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Мероприятие (результат)</w:t>
            </w:r>
          </w:p>
          <w:p w:rsidR="007050A5" w:rsidRPr="003F1E19" w:rsidRDefault="007050A5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«</w:t>
            </w:r>
            <w:r w:rsidRPr="00B92D97">
              <w:rPr>
                <w:rFonts w:ascii="PT Astra Serif" w:hAnsi="PT Astra Serif"/>
                <w:color w:val="000000"/>
                <w:sz w:val="20"/>
                <w:szCs w:val="20"/>
              </w:rPr>
              <w:t>Подписаны инвестиционные соглашения о реализации инвестиционных проектов на территориях создаваемых зон развития Ульяновской области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56" w:type="dxa"/>
          </w:tcPr>
          <w:p w:rsidR="00207349" w:rsidRDefault="00207349" w:rsidP="0020734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В соответствии </w:t>
            </w:r>
          </w:p>
          <w:p w:rsidR="007050A5" w:rsidRPr="003A15F6" w:rsidRDefault="00207349" w:rsidP="0026707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 Распоряжением Министерства промышле</w:t>
            </w:r>
            <w:r w:rsidR="0026707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нности, инвестиций и науки Ульяновской области от 06</w:t>
            </w: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="0026707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05.2024 № </w:t>
            </w: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136AD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-р выполнение значения мероприятия </w:t>
            </w:r>
            <w:r w:rsidR="00136AD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(результат)</w:t>
            </w: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планируется к концу 2024 года.</w:t>
            </w:r>
          </w:p>
        </w:tc>
        <w:tc>
          <w:tcPr>
            <w:tcW w:w="1501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820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3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Сиренко Д.А., директор департамента инвестиционной политики</w:t>
            </w:r>
          </w:p>
        </w:tc>
      </w:tr>
      <w:tr w:rsidR="007050A5" w:rsidRPr="00ED1927" w:rsidTr="00896097">
        <w:tc>
          <w:tcPr>
            <w:tcW w:w="672" w:type="dxa"/>
          </w:tcPr>
          <w:p w:rsidR="007050A5" w:rsidRPr="003A15F6" w:rsidRDefault="00896097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2950" w:type="dxa"/>
          </w:tcPr>
          <w:p w:rsidR="007050A5" w:rsidRPr="003F1E19" w:rsidRDefault="007050A5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Мероприятие (результат) «</w:t>
            </w: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>Созданы новые ра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бочие места</w:t>
            </w: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резидентами промышленных зон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56" w:type="dxa"/>
          </w:tcPr>
          <w:p w:rsidR="00207349" w:rsidRDefault="00207349" w:rsidP="0020734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В соответствии </w:t>
            </w:r>
          </w:p>
          <w:p w:rsidR="007050A5" w:rsidRPr="003A15F6" w:rsidRDefault="00207349" w:rsidP="0026707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 Распоряжением Министерства промышленности</w:t>
            </w:r>
            <w:r w:rsidR="0026707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, инвестиций и науки Ульяновской области от 06.05.2024 № </w:t>
            </w:r>
            <w:r w:rsidR="00136AD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6-р выполнение значения  </w:t>
            </w: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36AD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мероприятия (результат)</w:t>
            </w:r>
            <w:r w:rsidR="00136AD6"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планируется к концу 2024 года.</w:t>
            </w:r>
          </w:p>
        </w:tc>
        <w:tc>
          <w:tcPr>
            <w:tcW w:w="1501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3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Сиренко Д.А., директор департамента инвестиционной политики</w:t>
            </w:r>
          </w:p>
        </w:tc>
      </w:tr>
      <w:tr w:rsidR="007050A5" w:rsidRPr="00ED1927" w:rsidTr="00896097">
        <w:tc>
          <w:tcPr>
            <w:tcW w:w="672" w:type="dxa"/>
          </w:tcPr>
          <w:p w:rsidR="007050A5" w:rsidRPr="003A15F6" w:rsidRDefault="00896097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50" w:type="dxa"/>
          </w:tcPr>
          <w:p w:rsidR="007050A5" w:rsidRDefault="007050A5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Мероприятие (результат) «</w:t>
            </w: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>Созданы новые рабочие места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FC424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резидентами индустриального парка «Димитровград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56" w:type="dxa"/>
          </w:tcPr>
          <w:p w:rsidR="00207349" w:rsidRDefault="00207349" w:rsidP="0020734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В соответствии </w:t>
            </w:r>
          </w:p>
          <w:p w:rsidR="007050A5" w:rsidRPr="003A15F6" w:rsidRDefault="00207349" w:rsidP="00C7594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с Распоряжением Министерства </w:t>
            </w:r>
            <w:r w:rsidR="0026707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промышленности, инвестиций и науки </w:t>
            </w: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Ульяновской области от 07.0</w:t>
            </w:r>
            <w:r w:rsidR="00C7594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5.2024 № </w:t>
            </w: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136AD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-р выполнение значения мероприятия (результат)</w:t>
            </w:r>
            <w:r w:rsidR="00136AD6"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планируется к концу 2024 года.</w:t>
            </w:r>
          </w:p>
        </w:tc>
        <w:tc>
          <w:tcPr>
            <w:tcW w:w="1501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3" w:type="dxa"/>
          </w:tcPr>
          <w:p w:rsidR="007050A5" w:rsidRPr="003A15F6" w:rsidRDefault="00207349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Сиренко Д.А., директор департамента инвестиционной политики</w:t>
            </w:r>
          </w:p>
        </w:tc>
      </w:tr>
    </w:tbl>
    <w:p w:rsidR="0019189C" w:rsidRDefault="0019189C" w:rsidP="00F600D5">
      <w:pPr>
        <w:suppressAutoHyphens/>
        <w:autoSpaceDE w:val="0"/>
        <w:autoSpaceDN w:val="0"/>
        <w:adjustRightInd w:val="0"/>
        <w:outlineLvl w:val="1"/>
        <w:rPr>
          <w:rFonts w:ascii="PT Astra Serif" w:hAnsi="PT Astra Serif"/>
        </w:rPr>
        <w:sectPr w:rsidR="0019189C" w:rsidSect="00243A3D">
          <w:headerReference w:type="default" r:id="rId10"/>
          <w:headerReference w:type="first" r:id="rId11"/>
          <w:pgSz w:w="16838" w:h="11906" w:orient="landscape"/>
          <w:pgMar w:top="1701" w:right="1134" w:bottom="707" w:left="1134" w:header="708" w:footer="708" w:gutter="0"/>
          <w:pgNumType w:start="2"/>
          <w:cols w:space="708"/>
          <w:titlePg/>
          <w:docGrid w:linePitch="360"/>
        </w:sectPr>
      </w:pPr>
    </w:p>
    <w:p w:rsid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ОТЧЁТ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 ХОДЕ РЕАЛИЗАЦИИ </w:t>
      </w: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КОМПЛЕКСА ПРОЦЕССНЫХ МЕРОПРИЯТИЙ</w:t>
      </w:r>
    </w:p>
    <w:p w:rsidR="008D70AC" w:rsidRPr="009172C2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 w:rsidDel="00C97BD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«</w:t>
      </w:r>
      <w:r>
        <w:rPr>
          <w:rFonts w:ascii="PT Astra Serif" w:hAnsi="PT Astra Serif"/>
          <w:b/>
          <w:i/>
          <w:color w:val="000000"/>
          <w:sz w:val="28"/>
          <w:szCs w:val="28"/>
          <w:lang w:eastAsia="en-US"/>
        </w:rPr>
        <w:t>Технологическое развитие в Ульяновской области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»</w:t>
      </w: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P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  <w:sectPr w:rsidR="008D70AC" w:rsidRPr="008D70AC" w:rsidSect="007C14C3">
          <w:headerReference w:type="default" r:id="rId12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ЗА </w:t>
      </w:r>
      <w:r>
        <w:rPr>
          <w:rFonts w:ascii="PT Astra Serif" w:hAnsi="PT Astra Serif"/>
          <w:b/>
          <w:color w:val="000000"/>
          <w:sz w:val="28"/>
          <w:szCs w:val="28"/>
          <w:lang w:val="en-US" w:eastAsia="en-US"/>
        </w:rPr>
        <w:t>I</w:t>
      </w:r>
      <w:r w:rsidR="00800569">
        <w:rPr>
          <w:rFonts w:ascii="PT Astra Serif" w:hAnsi="PT Astra Serif"/>
          <w:b/>
          <w:color w:val="000000"/>
          <w:sz w:val="28"/>
          <w:szCs w:val="28"/>
          <w:lang w:val="en-US" w:eastAsia="en-US"/>
        </w:rPr>
        <w:t>I</w:t>
      </w:r>
      <w:r w:rsidRPr="008D70AC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квартал 2024 года</w:t>
      </w:r>
    </w:p>
    <w:p w:rsidR="008D70AC" w:rsidRPr="00644EDB" w:rsidRDefault="008D70AC" w:rsidP="008D70AC">
      <w:pPr>
        <w:suppressAutoHyphens/>
        <w:ind w:right="536"/>
        <w:contextualSpacing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  <w:lang w:eastAsia="en-US"/>
        </w:rPr>
        <w:lastRenderedPageBreak/>
        <w:t>1.Сведения о достижении показателей комплекса процессных мероприятий</w:t>
      </w:r>
      <w:r w:rsidRPr="00ED1927">
        <w:rPr>
          <w:rFonts w:ascii="PT Astra Serif" w:hAnsi="PT Astra Serif"/>
          <w:bCs/>
          <w:color w:val="000000"/>
          <w:sz w:val="20"/>
          <w:szCs w:val="20"/>
          <w:vertAlign w:val="superscript"/>
          <w:lang w:eastAsia="en-US"/>
        </w:rPr>
        <w:footnoteReference w:id="16"/>
      </w:r>
    </w:p>
    <w:tbl>
      <w:tblPr>
        <w:tblStyle w:val="1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425"/>
        <w:gridCol w:w="567"/>
        <w:gridCol w:w="1134"/>
        <w:gridCol w:w="1134"/>
        <w:gridCol w:w="1276"/>
        <w:gridCol w:w="1134"/>
        <w:gridCol w:w="1134"/>
        <w:gridCol w:w="993"/>
        <w:gridCol w:w="992"/>
        <w:gridCol w:w="991"/>
        <w:gridCol w:w="1134"/>
        <w:gridCol w:w="1135"/>
      </w:tblGrid>
      <w:tr w:rsidR="008D70AC" w:rsidRPr="00ED1927" w:rsidTr="008D70AC">
        <w:tc>
          <w:tcPr>
            <w:tcW w:w="426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992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Статус фактического/ прогнозного значения за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ный период</w:t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17"/>
            </w:r>
          </w:p>
        </w:tc>
        <w:tc>
          <w:tcPr>
            <w:tcW w:w="992" w:type="dxa"/>
            <w:gridSpan w:val="2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Уровень показателя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18"/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Признак возрастания/ убывания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19"/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 измерения (по ОКЕИ)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t>44</w:t>
            </w:r>
          </w:p>
        </w:tc>
        <w:tc>
          <w:tcPr>
            <w:tcW w:w="1276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Плановое значение на конец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</w:t>
            </w:r>
            <w:proofErr w:type="gramEnd"/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t>44</w:t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Фактическое значение на конец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</w:t>
            </w:r>
            <w:proofErr w:type="gramEnd"/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t>46</w:t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Прогнозное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20"/>
            </w:r>
          </w:p>
        </w:tc>
        <w:tc>
          <w:tcPr>
            <w:tcW w:w="993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Плановое значение на конец текущего года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21"/>
            </w:r>
          </w:p>
        </w:tc>
        <w:tc>
          <w:tcPr>
            <w:tcW w:w="991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Информационная система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22"/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Прогнозное значение на конец </w:t>
            </w:r>
            <w:proofErr w:type="gramStart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текущего</w:t>
            </w:r>
            <w:proofErr w:type="gramEnd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года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t>45</w:t>
            </w:r>
          </w:p>
        </w:tc>
        <w:tc>
          <w:tcPr>
            <w:tcW w:w="1135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23"/>
            </w:r>
          </w:p>
        </w:tc>
      </w:tr>
      <w:tr w:rsidR="008D70AC" w:rsidRPr="00ED1927" w:rsidTr="008D70AC">
        <w:tc>
          <w:tcPr>
            <w:tcW w:w="42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8D70AC" w:rsidRPr="00ED1927" w:rsidDel="00F57B20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gridSpan w:val="2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1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5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8D70AC" w:rsidRPr="00ED1927" w:rsidTr="008D70AC">
        <w:tc>
          <w:tcPr>
            <w:tcW w:w="42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992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1624" w:type="dxa"/>
            <w:gridSpan w:val="11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Задача комплекса процессных мероприятий «</w:t>
            </w:r>
            <w:r w:rsidR="009E2B50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Технологическое развитие</w:t>
            </w:r>
            <w:r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 xml:space="preserve"> в Ульяновской области</w:t>
            </w:r>
            <w:r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»</w:t>
            </w:r>
            <w:r w:rsidR="00C73A25" w:rsidRPr="00802B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C73A25" w:rsidRPr="001A45BF">
              <w:rPr>
                <w:rFonts w:ascii="PT Astra Serif" w:hAnsi="PT Astra Serif"/>
                <w:sz w:val="16"/>
                <w:szCs w:val="16"/>
              </w:rPr>
              <w:t>Осуществление прорывного технологического развития Ульяновской области за счет эффективного использования инновационного потенциала Ульяновской области, повышения производительности труда и совершенствования системы технологического предпринимательства</w:t>
            </w:r>
          </w:p>
        </w:tc>
      </w:tr>
      <w:tr w:rsidR="008D70AC" w:rsidRPr="00ED1927" w:rsidTr="008D70AC">
        <w:tc>
          <w:tcPr>
            <w:tcW w:w="42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1.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8C72C6" w:rsidTr="00701779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8C72C6" w:rsidRDefault="008C72C6" w:rsidP="00701779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E0734" w:rsidRPr="000D271B" w:rsidRDefault="00C73A25" w:rsidP="008D70AC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 w:rsidRPr="00153B75">
              <w:rPr>
                <w:rFonts w:ascii="PT Astra Serif" w:hAnsi="PT Astra Serif"/>
                <w:sz w:val="20"/>
                <w:szCs w:val="20"/>
              </w:rPr>
              <w:t>Количество организаций, участвующих в программе повышения производительности труда</w:t>
            </w:r>
          </w:p>
        </w:tc>
        <w:tc>
          <w:tcPr>
            <w:tcW w:w="992" w:type="dxa"/>
            <w:gridSpan w:val="2"/>
          </w:tcPr>
          <w:p w:rsidR="008D70AC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ГП</w:t>
            </w:r>
          </w:p>
        </w:tc>
        <w:tc>
          <w:tcPr>
            <w:tcW w:w="1134" w:type="dxa"/>
          </w:tcPr>
          <w:p w:rsidR="008D70AC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</w:tcPr>
          <w:p w:rsidR="008D70AC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1276" w:type="dxa"/>
          </w:tcPr>
          <w:p w:rsidR="008D70AC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</w:tcPr>
          <w:p w:rsidR="008D70AC" w:rsidRPr="00ED1927" w:rsidRDefault="00A572DB" w:rsidP="008D70AC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</w:tcPr>
          <w:p w:rsidR="008D70AC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</w:tcPr>
          <w:p w:rsidR="008D70AC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8D70AC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991" w:type="dxa"/>
          </w:tcPr>
          <w:p w:rsidR="008D70AC" w:rsidRPr="00ED1927" w:rsidRDefault="0046500A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ГИС Ульяновской области «Централизованная автоматизированная система «АЦК-Планирование»</w:t>
            </w:r>
            <w:r w:rsidR="00D91E72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(далее</w:t>
            </w:r>
            <w:r w:rsidR="007C0BAC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D91E72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-«</w:t>
            </w:r>
            <w:proofErr w:type="gramEnd"/>
            <w:r w:rsidR="00D91E72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АЦК</w:t>
            </w:r>
            <w:r w:rsidR="007C0BAC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D91E72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-Планирование»)</w:t>
            </w:r>
          </w:p>
        </w:tc>
        <w:tc>
          <w:tcPr>
            <w:tcW w:w="1134" w:type="dxa"/>
          </w:tcPr>
          <w:p w:rsidR="008D70AC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135" w:type="dxa"/>
          </w:tcPr>
          <w:p w:rsidR="008D70AC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73A25" w:rsidRPr="00ED1927" w:rsidTr="008D70AC">
        <w:trPr>
          <w:trHeight w:val="70"/>
        </w:trPr>
        <w:tc>
          <w:tcPr>
            <w:tcW w:w="426" w:type="dxa"/>
          </w:tcPr>
          <w:p w:rsidR="00C73A25" w:rsidRPr="003F1E19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3F1E19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1.</w:t>
            </w:r>
            <w:r w:rsidR="004E2AB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99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8C72C6" w:rsidTr="00701779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8C72C6" w:rsidRDefault="008C72C6" w:rsidP="00701779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C73A25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73A25" w:rsidRPr="00ED1927" w:rsidRDefault="00C73A25" w:rsidP="008D70AC">
            <w:pPr>
              <w:suppressAutoHyphens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 w:rsidRPr="00153B75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консультационных </w:t>
            </w:r>
            <w:r w:rsidRPr="00153B7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и информационных услуг по вопросам развития инновационной деятельности, оказанных субъектам малого и среднего предпринимательства</w:t>
            </w:r>
          </w:p>
        </w:tc>
        <w:tc>
          <w:tcPr>
            <w:tcW w:w="992" w:type="dxa"/>
            <w:gridSpan w:val="2"/>
          </w:tcPr>
          <w:p w:rsidR="00C73A25" w:rsidRPr="00ED1927" w:rsidRDefault="00C73A25" w:rsidP="0084424E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ГП</w:t>
            </w:r>
          </w:p>
        </w:tc>
        <w:tc>
          <w:tcPr>
            <w:tcW w:w="1134" w:type="dxa"/>
          </w:tcPr>
          <w:p w:rsidR="00C73A25" w:rsidRPr="00ED1927" w:rsidRDefault="00C73A25" w:rsidP="0084424E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</w:tcPr>
          <w:p w:rsidR="00C73A25" w:rsidRPr="00ED1927" w:rsidRDefault="00C73A25" w:rsidP="0084424E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1276" w:type="dxa"/>
          </w:tcPr>
          <w:p w:rsidR="00C73A25" w:rsidRPr="00ED1927" w:rsidRDefault="00D91E72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1134" w:type="dxa"/>
          </w:tcPr>
          <w:p w:rsidR="00C73A25" w:rsidRPr="00ED1927" w:rsidRDefault="00A572DB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134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991" w:type="dxa"/>
          </w:tcPr>
          <w:p w:rsidR="00C73A25" w:rsidRPr="00ED1927" w:rsidRDefault="00A345A3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«АЦК </w:t>
            </w:r>
            <w:proofErr w:type="gram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-П</w:t>
            </w:r>
            <w:proofErr w:type="gram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ланирование»</w:t>
            </w:r>
          </w:p>
        </w:tc>
        <w:tc>
          <w:tcPr>
            <w:tcW w:w="1134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35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73A25" w:rsidRPr="00ED1927" w:rsidTr="008D70AC">
        <w:trPr>
          <w:trHeight w:val="70"/>
        </w:trPr>
        <w:tc>
          <w:tcPr>
            <w:tcW w:w="426" w:type="dxa"/>
          </w:tcPr>
          <w:p w:rsidR="00C73A25" w:rsidRPr="003F1E19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3F1E19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1</w:t>
            </w:r>
            <w:r w:rsidR="004E2AB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.3.</w:t>
            </w:r>
          </w:p>
        </w:tc>
        <w:tc>
          <w:tcPr>
            <w:tcW w:w="99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8C72C6" w:rsidTr="00701779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8C72C6" w:rsidRDefault="008C72C6" w:rsidP="00701779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C73A25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73A25" w:rsidRPr="003F1E19" w:rsidRDefault="00C73A25" w:rsidP="008D70AC">
            <w:pPr>
              <w:suppressAutoHyphens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153B75">
              <w:rPr>
                <w:rFonts w:ascii="PT Astra Serif" w:hAnsi="PT Astra Serif" w:cs="PT Astra Serif"/>
                <w:sz w:val="20"/>
                <w:szCs w:val="20"/>
              </w:rPr>
              <w:t>Выработка на одного работника организаций - участников ядерно-инновационного кластера города Димитровграда Ульяновской области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(отношение объёма выручки от реализации продукци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и, выполненных работ и оказанных услуг за год и среднесписочной численности работников</w:t>
            </w:r>
            <w:proofErr w:type="gramEnd"/>
          </w:p>
        </w:tc>
        <w:tc>
          <w:tcPr>
            <w:tcW w:w="992" w:type="dxa"/>
            <w:gridSpan w:val="2"/>
          </w:tcPr>
          <w:p w:rsidR="00C73A25" w:rsidRPr="00ED1927" w:rsidRDefault="00C73A25" w:rsidP="0084424E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ГП</w:t>
            </w:r>
          </w:p>
        </w:tc>
        <w:tc>
          <w:tcPr>
            <w:tcW w:w="1134" w:type="dxa"/>
          </w:tcPr>
          <w:p w:rsidR="00C73A25" w:rsidRPr="00ED1927" w:rsidRDefault="00C73A25" w:rsidP="0084424E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</w:tcPr>
          <w:p w:rsidR="00C73A25" w:rsidRPr="00ED1927" w:rsidRDefault="00C73A25" w:rsidP="0084424E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1276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1,97</w:t>
            </w:r>
          </w:p>
        </w:tc>
        <w:tc>
          <w:tcPr>
            <w:tcW w:w="1134" w:type="dxa"/>
          </w:tcPr>
          <w:p w:rsidR="00C73A25" w:rsidRPr="00ED1927" w:rsidRDefault="00A572DB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134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991" w:type="dxa"/>
          </w:tcPr>
          <w:p w:rsidR="00C73A25" w:rsidRPr="00ED1927" w:rsidRDefault="00A345A3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«АЦК </w:t>
            </w:r>
            <w:proofErr w:type="gram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-П</w:t>
            </w:r>
            <w:proofErr w:type="gram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ланирование»</w:t>
            </w:r>
          </w:p>
        </w:tc>
        <w:tc>
          <w:tcPr>
            <w:tcW w:w="1134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135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73A25" w:rsidRPr="00ED1927" w:rsidTr="008D70AC">
        <w:trPr>
          <w:trHeight w:val="70"/>
        </w:trPr>
        <w:tc>
          <w:tcPr>
            <w:tcW w:w="426" w:type="dxa"/>
          </w:tcPr>
          <w:p w:rsidR="00C73A25" w:rsidRPr="004E2ABE" w:rsidRDefault="004E2ABE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1.4.</w:t>
            </w:r>
          </w:p>
        </w:tc>
        <w:tc>
          <w:tcPr>
            <w:tcW w:w="99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8C72C6" w:rsidTr="00701779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8C72C6" w:rsidRDefault="008C72C6" w:rsidP="00701779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C73A25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73A25" w:rsidRPr="00C73A25" w:rsidRDefault="00C73A25" w:rsidP="008D70AC">
            <w:pPr>
              <w:suppressAutoHyphens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 w:rsidRPr="00C73A25">
              <w:rPr>
                <w:rFonts w:ascii="PT Astra Serif" w:hAnsi="PT Astra Serif" w:cs="PT Astra Serif"/>
                <w:sz w:val="20"/>
                <w:szCs w:val="20"/>
              </w:rPr>
              <w:t>Количество организаций, которым оказана поддержка по обеспечению деятельности (</w:t>
            </w:r>
            <w:proofErr w:type="spellStart"/>
            <w:r w:rsidRPr="00C73A25">
              <w:rPr>
                <w:rFonts w:ascii="PT Astra Serif" w:hAnsi="PT Astra Serif"/>
                <w:sz w:val="20"/>
                <w:szCs w:val="20"/>
              </w:rPr>
              <w:t>докапитализации</w:t>
            </w:r>
            <w:proofErr w:type="spellEnd"/>
            <w:r w:rsidRPr="00C73A25">
              <w:rPr>
                <w:rFonts w:ascii="PT Astra Serif" w:hAnsi="PT Astra Serif"/>
                <w:sz w:val="20"/>
                <w:szCs w:val="20"/>
              </w:rPr>
              <w:t xml:space="preserve">) </w:t>
            </w:r>
            <w:r w:rsidRPr="00C73A25">
              <w:rPr>
                <w:rFonts w:ascii="PT Astra Serif" w:hAnsi="PT Astra Serif" w:cs="PT Astra Serif"/>
                <w:sz w:val="20"/>
                <w:szCs w:val="20"/>
              </w:rPr>
              <w:t>фонда развития промышленности Ульяновской области</w:t>
            </w:r>
          </w:p>
        </w:tc>
        <w:tc>
          <w:tcPr>
            <w:tcW w:w="992" w:type="dxa"/>
            <w:gridSpan w:val="2"/>
          </w:tcPr>
          <w:p w:rsidR="00C73A25" w:rsidRPr="00ED1927" w:rsidRDefault="00C73A25" w:rsidP="0084424E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ГП</w:t>
            </w:r>
          </w:p>
        </w:tc>
        <w:tc>
          <w:tcPr>
            <w:tcW w:w="1134" w:type="dxa"/>
          </w:tcPr>
          <w:p w:rsidR="00C73A25" w:rsidRPr="00ED1927" w:rsidRDefault="00C73A25" w:rsidP="0084424E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</w:tcPr>
          <w:p w:rsidR="00C73A25" w:rsidRPr="00ED1927" w:rsidRDefault="00C73A25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1276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:rsidR="00C73A25" w:rsidRPr="00ED1927" w:rsidRDefault="00A572DB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1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«АЦК-Планирование»</w:t>
            </w:r>
          </w:p>
        </w:tc>
        <w:tc>
          <w:tcPr>
            <w:tcW w:w="1134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5" w:type="dxa"/>
          </w:tcPr>
          <w:p w:rsidR="00C73A25" w:rsidRPr="00ED1927" w:rsidRDefault="009C54BF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8D70AC" w:rsidRPr="00ED1927" w:rsidRDefault="008D70AC" w:rsidP="008D70AC">
      <w:pPr>
        <w:suppressAutoHyphens/>
        <w:ind w:right="536"/>
        <w:contextualSpacing/>
        <w:jc w:val="right"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</w:p>
    <w:p w:rsidR="008D70AC" w:rsidRPr="00ED1927" w:rsidRDefault="008D70AC" w:rsidP="008D70AC">
      <w:pPr>
        <w:suppressAutoHyphens/>
        <w:ind w:right="536"/>
        <w:contextualSpacing/>
        <w:jc w:val="right"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  <w:r w:rsidRPr="00ED1927">
        <w:rPr>
          <w:rFonts w:ascii="PT Astra Serif" w:hAnsi="PT Astra Serif"/>
          <w:bCs/>
          <w:color w:val="000000"/>
          <w:sz w:val="20"/>
          <w:szCs w:val="20"/>
          <w:lang w:eastAsia="en-US"/>
        </w:rPr>
        <w:br w:type="page"/>
      </w:r>
    </w:p>
    <w:p w:rsidR="008D70AC" w:rsidRPr="007C14C3" w:rsidRDefault="008D70AC" w:rsidP="008D70AC">
      <w:pPr>
        <w:suppressAutoHyphens/>
        <w:rPr>
          <w:rFonts w:ascii="PT Astra Serif" w:hAnsi="PT Astra Serif"/>
          <w:sz w:val="28"/>
          <w:szCs w:val="28"/>
        </w:rPr>
      </w:pPr>
      <w:r w:rsidRPr="00A11939">
        <w:rPr>
          <w:rFonts w:ascii="PT Astra Serif" w:hAnsi="PT Astra Serif"/>
          <w:sz w:val="28"/>
          <w:szCs w:val="28"/>
        </w:rPr>
        <w:lastRenderedPageBreak/>
        <w:t xml:space="preserve">2. Сведения о помесячном достижении показателей комплекса процессных мероприятий в </w:t>
      </w:r>
      <w:r w:rsidR="00A514E0">
        <w:rPr>
          <w:rFonts w:ascii="PT Astra Serif" w:hAnsi="PT Astra Serif"/>
          <w:i/>
          <w:sz w:val="28"/>
          <w:szCs w:val="28"/>
        </w:rPr>
        <w:t>2024</w:t>
      </w:r>
      <w:r w:rsidRPr="00A11939">
        <w:rPr>
          <w:rFonts w:ascii="PT Astra Serif" w:hAnsi="PT Astra Serif"/>
          <w:sz w:val="28"/>
          <w:szCs w:val="28"/>
        </w:rPr>
        <w:t xml:space="preserve"> году</w:t>
      </w:r>
      <w:r w:rsidRPr="00ED1927">
        <w:rPr>
          <w:rFonts w:ascii="PT Astra Serif" w:hAnsi="PT Astra Serif"/>
          <w:sz w:val="20"/>
          <w:szCs w:val="20"/>
          <w:vertAlign w:val="superscript"/>
        </w:rPr>
        <w:footnoteReference w:id="24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6"/>
        <w:gridCol w:w="4183"/>
        <w:gridCol w:w="1019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62"/>
        <w:gridCol w:w="1642"/>
      </w:tblGrid>
      <w:tr w:rsidR="008D70AC" w:rsidRPr="00ED1927" w:rsidTr="008D70AC">
        <w:trPr>
          <w:trHeight w:val="349"/>
          <w:tblHeader/>
        </w:trPr>
        <w:tc>
          <w:tcPr>
            <w:tcW w:w="187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ED1927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D1927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434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2467" w:type="pct"/>
            <w:gridSpan w:val="11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63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На конец </w:t>
            </w:r>
            <w:r w:rsidRPr="00ED1927">
              <w:rPr>
                <w:rFonts w:ascii="PT Astra Serif" w:hAnsi="PT Astra Serif"/>
                <w:b/>
                <w:i/>
                <w:sz w:val="20"/>
                <w:szCs w:val="20"/>
              </w:rPr>
              <w:t>(указывается год)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0342DD">
              <w:rPr>
                <w:rFonts w:ascii="PT Astra Serif" w:hAnsi="PT Astra Serif"/>
                <w:b/>
                <w:sz w:val="20"/>
                <w:szCs w:val="20"/>
              </w:rPr>
              <w:t xml:space="preserve">2024 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года</w:t>
            </w:r>
          </w:p>
        </w:tc>
      </w:tr>
      <w:tr w:rsidR="008D70AC" w:rsidRPr="00ED1927" w:rsidTr="008D70AC">
        <w:trPr>
          <w:trHeight w:val="661"/>
          <w:tblHeader/>
        </w:trPr>
        <w:tc>
          <w:tcPr>
            <w:tcW w:w="187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март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июнь</w:t>
            </w:r>
          </w:p>
        </w:tc>
        <w:tc>
          <w:tcPr>
            <w:tcW w:w="224" w:type="pct"/>
            <w:vAlign w:val="center"/>
          </w:tcPr>
          <w:p w:rsidR="008D70AC" w:rsidRPr="00ED1927" w:rsidRDefault="00907ED2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И</w:t>
            </w:r>
            <w:r w:rsidR="008D70AC" w:rsidRPr="00ED1927">
              <w:rPr>
                <w:rFonts w:ascii="PT Astra Serif" w:hAnsi="PT Astra Serif"/>
                <w:sz w:val="20"/>
                <w:szCs w:val="20"/>
              </w:rPr>
              <w:t>юль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сен.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22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563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D70AC" w:rsidRPr="00ED1927" w:rsidTr="008D70AC">
        <w:trPr>
          <w:trHeight w:val="149"/>
          <w:tblHeader/>
        </w:trPr>
        <w:tc>
          <w:tcPr>
            <w:tcW w:w="18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3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3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13" w:type="pct"/>
            <w:gridSpan w:val="14"/>
            <w:vAlign w:val="center"/>
          </w:tcPr>
          <w:p w:rsidR="008D70AC" w:rsidRPr="003F1E19" w:rsidRDefault="00DD0200" w:rsidP="008D70AC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«</w:t>
            </w:r>
            <w:r w:rsidR="00346AD8" w:rsidRPr="00802B30">
              <w:rPr>
                <w:rFonts w:ascii="PT Astra Serif" w:hAnsi="PT Astra Serif"/>
                <w:sz w:val="20"/>
                <w:szCs w:val="20"/>
              </w:rPr>
              <w:t>Осуществление прорывного технологического развития Ульяновской области за счет эффективного использо</w:t>
            </w:r>
            <w:r w:rsidR="00346AD8">
              <w:rPr>
                <w:rFonts w:ascii="PT Astra Serif" w:hAnsi="PT Astra Serif"/>
                <w:sz w:val="20"/>
                <w:szCs w:val="20"/>
              </w:rPr>
              <w:t xml:space="preserve">вания инновационного потенциала </w:t>
            </w:r>
            <w:r w:rsidR="00346AD8" w:rsidRPr="00802B30">
              <w:rPr>
                <w:rFonts w:ascii="PT Astra Serif" w:hAnsi="PT Astra Serif"/>
                <w:sz w:val="20"/>
                <w:szCs w:val="20"/>
              </w:rPr>
              <w:t>Ульяновской области, повышения производительности труда и совершенствования системы технологического предпринимательства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4813" w:type="pct"/>
            <w:gridSpan w:val="14"/>
            <w:vAlign w:val="center"/>
          </w:tcPr>
          <w:p w:rsidR="008D70AC" w:rsidRPr="00B92D97" w:rsidRDefault="00346AD8" w:rsidP="008D70AC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 w:rsidRPr="00153B75">
              <w:rPr>
                <w:rFonts w:ascii="PT Astra Serif" w:hAnsi="PT Astra Serif"/>
                <w:sz w:val="20"/>
                <w:szCs w:val="20"/>
              </w:rPr>
              <w:t>Количество организаций, участвующих в программе повышения производительности труда</w:t>
            </w:r>
            <w:r>
              <w:rPr>
                <w:rFonts w:ascii="PT Astra Serif" w:hAnsi="PT Astra Serif"/>
                <w:sz w:val="20"/>
                <w:szCs w:val="20"/>
              </w:rPr>
              <w:t>, единица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Merge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8D70AC" w:rsidRPr="00ED1927" w:rsidRDefault="008D70AC" w:rsidP="008D70AC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349" w:type="pct"/>
            <w:vMerge w:val="restar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ГП</w:t>
            </w:r>
          </w:p>
        </w:tc>
        <w:tc>
          <w:tcPr>
            <w:tcW w:w="224" w:type="pct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7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Merge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8D70AC" w:rsidRPr="00ED1927" w:rsidRDefault="008D70AC" w:rsidP="008D70AC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349" w:type="pct"/>
            <w:vMerge/>
            <w:vAlign w:val="center"/>
          </w:tcPr>
          <w:p w:rsidR="008D70AC" w:rsidRPr="00ED1927" w:rsidRDefault="008D70AC" w:rsidP="008D70AC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24" w:type="pct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7" w:type="pct"/>
            <w:vAlign w:val="center"/>
          </w:tcPr>
          <w:p w:rsidR="008D70AC" w:rsidRPr="00ED1927" w:rsidRDefault="00346AD8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8D70AC" w:rsidRPr="00ED1927" w:rsidRDefault="00867E44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</w:t>
            </w:r>
            <w:r w:rsidR="00346AD8">
              <w:rPr>
                <w:rFonts w:ascii="PT Astra Serif" w:hAnsi="PT Astra Serif"/>
                <w:sz w:val="20"/>
                <w:szCs w:val="20"/>
              </w:rPr>
              <w:t>46</w:t>
            </w:r>
          </w:p>
        </w:tc>
      </w:tr>
    </w:tbl>
    <w:p w:rsidR="008D70AC" w:rsidRPr="00A11939" w:rsidRDefault="008D70AC" w:rsidP="008D70AC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</w:rPr>
        <w:t>4.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15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389"/>
        <w:gridCol w:w="284"/>
        <w:gridCol w:w="708"/>
        <w:gridCol w:w="284"/>
        <w:gridCol w:w="850"/>
        <w:gridCol w:w="709"/>
        <w:gridCol w:w="142"/>
        <w:gridCol w:w="850"/>
        <w:gridCol w:w="993"/>
        <w:gridCol w:w="141"/>
        <w:gridCol w:w="709"/>
        <w:gridCol w:w="284"/>
        <w:gridCol w:w="567"/>
        <w:gridCol w:w="425"/>
        <w:gridCol w:w="567"/>
        <w:gridCol w:w="567"/>
        <w:gridCol w:w="283"/>
        <w:gridCol w:w="738"/>
        <w:gridCol w:w="113"/>
        <w:gridCol w:w="850"/>
        <w:gridCol w:w="709"/>
        <w:gridCol w:w="312"/>
        <w:gridCol w:w="851"/>
        <w:gridCol w:w="567"/>
      </w:tblGrid>
      <w:tr w:rsidR="008D70AC" w:rsidRPr="007C14C3" w:rsidTr="000E2E08">
        <w:trPr>
          <w:trHeight w:val="1176"/>
        </w:trPr>
        <w:tc>
          <w:tcPr>
            <w:tcW w:w="567" w:type="dxa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389" w:type="dxa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Наименов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ние мер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приятия (р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зультата) / контрольной точки</w:t>
            </w:r>
          </w:p>
        </w:tc>
        <w:tc>
          <w:tcPr>
            <w:tcW w:w="992" w:type="dxa"/>
            <w:gridSpan w:val="2"/>
            <w:vAlign w:val="center"/>
          </w:tcPr>
          <w:p w:rsidR="008D70AC" w:rsidRPr="007C14C3" w:rsidRDefault="008D70AC" w:rsidP="008D70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Единица измер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ния 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br/>
              <w:t>(по ОКЕИ)</w:t>
            </w:r>
          </w:p>
        </w:tc>
        <w:tc>
          <w:tcPr>
            <w:tcW w:w="1134" w:type="dxa"/>
            <w:gridSpan w:val="2"/>
            <w:vAlign w:val="center"/>
          </w:tcPr>
          <w:p w:rsidR="008D70AC" w:rsidRPr="007C14C3" w:rsidRDefault="008D70AC" w:rsidP="008D70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Уровень соотве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ствия</w:t>
            </w:r>
          </w:p>
          <w:p w:rsidR="008D70AC" w:rsidRPr="007C14C3" w:rsidRDefault="008D70AC" w:rsidP="008D70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Декомп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зирова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ного м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роприятия</w:t>
            </w:r>
          </w:p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(результ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та)</w:t>
            </w:r>
          </w:p>
        </w:tc>
        <w:tc>
          <w:tcPr>
            <w:tcW w:w="709" w:type="dxa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Баз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чение</w:t>
            </w:r>
          </w:p>
        </w:tc>
        <w:tc>
          <w:tcPr>
            <w:tcW w:w="992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чение на конец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пер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ода</w:t>
            </w:r>
          </w:p>
        </w:tc>
        <w:tc>
          <w:tcPr>
            <w:tcW w:w="1134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Фактич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ское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чение на конец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ного периода</w:t>
            </w:r>
          </w:p>
        </w:tc>
        <w:tc>
          <w:tcPr>
            <w:tcW w:w="993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гнозное значение на конец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пер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ода</w:t>
            </w:r>
          </w:p>
        </w:tc>
        <w:tc>
          <w:tcPr>
            <w:tcW w:w="992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чение на конец текущ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года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25"/>
            </w:r>
          </w:p>
        </w:tc>
        <w:tc>
          <w:tcPr>
            <w:tcW w:w="1134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Плановая дата наступл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трольной точки</w:t>
            </w:r>
          </w:p>
        </w:tc>
        <w:tc>
          <w:tcPr>
            <w:tcW w:w="1021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Факт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ческая дата насту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ления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трольной точки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26"/>
            </w:r>
          </w:p>
        </w:tc>
        <w:tc>
          <w:tcPr>
            <w:tcW w:w="963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гнозная дата насту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ления </w:t>
            </w:r>
            <w:proofErr w:type="gramStart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ь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ной</w:t>
            </w:r>
            <w:proofErr w:type="gramEnd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точки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t>56</w:t>
            </w:r>
          </w:p>
        </w:tc>
        <w:tc>
          <w:tcPr>
            <w:tcW w:w="1021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Отве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стве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ный 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полн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тель (Фам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лия И.О., дол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ж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ность)</w:t>
            </w:r>
          </w:p>
        </w:tc>
        <w:tc>
          <w:tcPr>
            <w:tcW w:w="851" w:type="dxa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д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тверж</w:t>
            </w:r>
            <w:proofErr w:type="spellEnd"/>
            <w:r w:rsidRPr="007C14C3">
              <w:rPr>
                <w:rFonts w:ascii="PT Astra Serif" w:hAnsi="PT Astra Serif"/>
                <w:sz w:val="20"/>
                <w:szCs w:val="20"/>
                <w:lang w:val="en-US" w:eastAsia="en-US"/>
              </w:rPr>
              <w:t>-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да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ю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щий</w:t>
            </w:r>
            <w:proofErr w:type="gramEnd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док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у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мент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27"/>
            </w:r>
          </w:p>
        </w:tc>
        <w:tc>
          <w:tcPr>
            <w:tcW w:w="567" w:type="dxa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Комментарий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28"/>
            </w:r>
          </w:p>
        </w:tc>
      </w:tr>
      <w:tr w:rsidR="008D70AC" w:rsidRPr="007C14C3" w:rsidTr="000E2E08">
        <w:trPr>
          <w:trHeight w:val="216"/>
        </w:trPr>
        <w:tc>
          <w:tcPr>
            <w:tcW w:w="567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89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gridSpan w:val="2"/>
          </w:tcPr>
          <w:p w:rsidR="008D70AC" w:rsidRPr="007C14C3" w:rsidDel="00D03C39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1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3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1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</w:tr>
      <w:tr w:rsidR="008D70AC" w:rsidRPr="007C14C3" w:rsidTr="008D70AC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567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892" w:type="dxa"/>
            <w:gridSpan w:val="24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Наименование задачи комплекса процессных мероприятий</w:t>
            </w:r>
            <w:r w:rsidR="00F75924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 xml:space="preserve"> «</w:t>
            </w:r>
            <w:r w:rsidR="00F75924" w:rsidRPr="00802B30">
              <w:rPr>
                <w:rFonts w:ascii="PT Astra Serif" w:hAnsi="PT Astra Serif"/>
                <w:sz w:val="20"/>
                <w:szCs w:val="20"/>
              </w:rPr>
              <w:t>Осуществление прорывного технологического развития Ульяновской области за счет эффективного использования инновационного потенциала Ульяновской области, повышения производительности труда и совершенствования системы технологического предпринимательства</w:t>
            </w:r>
            <w:r w:rsidR="00F75924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0E2E08" w:rsidRPr="007C14C3" w:rsidTr="000E2E08">
        <w:trPr>
          <w:trHeight w:val="433"/>
        </w:trPr>
        <w:tc>
          <w:tcPr>
            <w:tcW w:w="567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1.1</w:t>
            </w:r>
          </w:p>
        </w:tc>
        <w:tc>
          <w:tcPr>
            <w:tcW w:w="1673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(результат) </w:t>
            </w:r>
            <w:r w:rsidRPr="00B92D97">
              <w:rPr>
                <w:rFonts w:ascii="PT Astra Serif" w:hAnsi="PT Astra Serif"/>
                <w:sz w:val="20"/>
                <w:szCs w:val="20"/>
                <w:lang w:eastAsia="en-US"/>
              </w:rPr>
              <w:t>«</w:t>
            </w:r>
            <w:r w:rsidR="00531E05" w:rsidRPr="00BB44C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Организациями сохранен</w:t>
            </w:r>
            <w:r w:rsidR="00531E0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</w:t>
            </w:r>
            <w:r w:rsidR="00531E05" w:rsidRPr="00BB44C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штатн</w:t>
            </w:r>
            <w:r w:rsidR="00531E0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ая численность</w:t>
            </w:r>
            <w:r w:rsidR="00531E05" w:rsidRPr="00BB44C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своих работников, установленн</w:t>
            </w:r>
            <w:r w:rsidR="00531E0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ая</w:t>
            </w:r>
            <w:r w:rsidR="00531E05" w:rsidRPr="00BB44C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по состоянию на дату, непосредственно предшествующую дате представления в Министерство документов, в течение года со дня предоставления </w:t>
            </w:r>
            <w:r w:rsidR="00531E0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финансовой поддержки</w:t>
            </w:r>
            <w:r w:rsidRPr="00B92D97"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  <w:gridSpan w:val="2"/>
          </w:tcPr>
          <w:p w:rsidR="008D70AC" w:rsidRPr="007C14C3" w:rsidRDefault="00F75924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8D70AC" w:rsidRPr="007C14C3" w:rsidRDefault="00F75924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92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gridSpan w:val="2"/>
          </w:tcPr>
          <w:p w:rsidR="008D70AC" w:rsidRPr="007C14C3" w:rsidRDefault="00192700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Степанова Д.Г.</w:t>
            </w:r>
            <w:r w:rsidR="008D70AC" w:rsidRPr="00FC424E">
              <w:rPr>
                <w:rFonts w:ascii="PT Astra Serif" w:hAnsi="PT Astra Serif"/>
                <w:color w:val="000000"/>
                <w:sz w:val="20"/>
                <w:szCs w:val="20"/>
              </w:rPr>
              <w:t>., директор департамента инвестиционной политики</w:t>
            </w:r>
          </w:p>
        </w:tc>
        <w:tc>
          <w:tcPr>
            <w:tcW w:w="1163" w:type="dxa"/>
            <w:gridSpan w:val="2"/>
          </w:tcPr>
          <w:p w:rsidR="008D70AC" w:rsidRPr="007C14C3" w:rsidRDefault="00566F20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3328">
              <w:rPr>
                <w:rFonts w:ascii="PT Astra Serif" w:hAnsi="PT Astra Serif"/>
                <w:color w:val="0D0D0D"/>
                <w:sz w:val="20"/>
                <w:szCs w:val="20"/>
              </w:rPr>
              <w:t>Отчет о достижении значений результатов предоставления субсидии</w:t>
            </w:r>
          </w:p>
        </w:tc>
        <w:tc>
          <w:tcPr>
            <w:tcW w:w="567" w:type="dxa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E2E08" w:rsidRPr="007C14C3" w:rsidTr="000E2E08">
        <w:trPr>
          <w:trHeight w:val="420"/>
        </w:trPr>
        <w:tc>
          <w:tcPr>
            <w:tcW w:w="567" w:type="dxa"/>
          </w:tcPr>
          <w:p w:rsidR="008D70AC" w:rsidRPr="007C14C3" w:rsidRDefault="00921943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  <w:r w:rsidR="00566F20">
              <w:rPr>
                <w:rFonts w:ascii="PT Astra Serif" w:hAnsi="PT Astra Serif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673" w:type="dxa"/>
            <w:gridSpan w:val="2"/>
          </w:tcPr>
          <w:p w:rsidR="008D70AC" w:rsidRPr="007C14C3" w:rsidRDefault="008D70AC" w:rsidP="00531E05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(результат) «</w:t>
            </w:r>
            <w:r w:rsidR="00531E05" w:rsidRPr="00543256">
              <w:rPr>
                <w:rFonts w:ascii="PT Astra Serif" w:hAnsi="PT Astra Serif" w:cs="PT Astra Serif"/>
                <w:sz w:val="20"/>
                <w:szCs w:val="20"/>
              </w:rPr>
              <w:t>Оказана финансовая</w:t>
            </w:r>
            <w:r w:rsidR="00531E05">
              <w:rPr>
                <w:rFonts w:ascii="PT Astra Serif" w:hAnsi="PT Astra Serif" w:cs="PT Astra Serif"/>
                <w:sz w:val="20"/>
                <w:szCs w:val="20"/>
              </w:rPr>
              <w:t xml:space="preserve"> поддержка субъектам деятельности в сфере промышленности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0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8D70AC" w:rsidRPr="007C14C3" w:rsidRDefault="0026232F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8D70AC" w:rsidRPr="007C14C3" w:rsidRDefault="000E2E08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gridSpan w:val="2"/>
          </w:tcPr>
          <w:p w:rsidR="008D70AC" w:rsidRPr="007C14C3" w:rsidRDefault="000D271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Степанова Д.Г</w:t>
            </w:r>
            <w:r w:rsidR="008D70AC" w:rsidRPr="00FC424E">
              <w:rPr>
                <w:rFonts w:ascii="PT Astra Serif" w:hAnsi="PT Astra Serif"/>
                <w:color w:val="000000"/>
                <w:sz w:val="20"/>
                <w:szCs w:val="20"/>
              </w:rPr>
              <w:t>., директор департ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амента промышленности Министерства</w:t>
            </w:r>
          </w:p>
        </w:tc>
        <w:tc>
          <w:tcPr>
            <w:tcW w:w="1163" w:type="dxa"/>
            <w:gridSpan w:val="2"/>
          </w:tcPr>
          <w:p w:rsidR="008D70AC" w:rsidRPr="007C14C3" w:rsidRDefault="00566F20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Соглашение о предоставлении субсидии</w:t>
            </w:r>
          </w:p>
        </w:tc>
        <w:tc>
          <w:tcPr>
            <w:tcW w:w="567" w:type="dxa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E2E08" w:rsidRPr="007C14C3" w:rsidTr="000E2E08">
        <w:trPr>
          <w:trHeight w:val="420"/>
        </w:trPr>
        <w:tc>
          <w:tcPr>
            <w:tcW w:w="567" w:type="dxa"/>
          </w:tcPr>
          <w:p w:rsidR="008D70AC" w:rsidRPr="007C14C3" w:rsidRDefault="00921943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  <w:r w:rsidR="00566F20">
              <w:rPr>
                <w:rFonts w:ascii="PT Astra Serif" w:hAnsi="PT Astra Serif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673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(результат) «</w:t>
            </w:r>
            <w:r w:rsidR="00AB57CB" w:rsidRPr="0026629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Предоставлены займы субъектам в сфере промышленности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  <w:gridSpan w:val="2"/>
          </w:tcPr>
          <w:p w:rsidR="008D70AC" w:rsidRPr="007C14C3" w:rsidRDefault="0026232F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0" w:type="dxa"/>
          </w:tcPr>
          <w:p w:rsidR="008D70AC" w:rsidRPr="007C14C3" w:rsidRDefault="00833F5E" w:rsidP="0026232F">
            <w:pPr>
              <w:suppressAutoHyphens/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8D70AC" w:rsidRPr="007C14C3" w:rsidRDefault="0026232F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gridSpan w:val="2"/>
          </w:tcPr>
          <w:p w:rsidR="008D70AC" w:rsidRPr="007C14C3" w:rsidRDefault="000D271B" w:rsidP="000D271B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Степанова Д.Г.</w:t>
            </w:r>
            <w:r w:rsidR="008D70AC" w:rsidRPr="00FC424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директор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департамента промышленности Министерства</w:t>
            </w:r>
          </w:p>
        </w:tc>
        <w:tc>
          <w:tcPr>
            <w:tcW w:w="1163" w:type="dxa"/>
            <w:gridSpan w:val="2"/>
          </w:tcPr>
          <w:p w:rsidR="008D70AC" w:rsidRPr="007C14C3" w:rsidRDefault="00566F20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3328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Отчёт </w:t>
            </w:r>
            <w:r>
              <w:rPr>
                <w:rFonts w:ascii="PT Astra Serif" w:hAnsi="PT Astra Serif"/>
                <w:color w:val="0D0D0D"/>
                <w:sz w:val="20"/>
                <w:szCs w:val="20"/>
              </w:rPr>
              <w:t>МКК Фонд</w:t>
            </w:r>
            <w:r w:rsidRPr="00833328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«Фонд финансирования промышленности и предприни</w:t>
            </w:r>
            <w:r w:rsidRPr="00833328">
              <w:rPr>
                <w:rFonts w:ascii="PT Astra Serif" w:hAnsi="PT Astra Serif"/>
                <w:color w:val="0D0D0D"/>
                <w:sz w:val="20"/>
                <w:szCs w:val="20"/>
              </w:rPr>
              <w:lastRenderedPageBreak/>
              <w:t>мательства»  о достижении результата предоставления субсидий</w:t>
            </w:r>
          </w:p>
        </w:tc>
        <w:tc>
          <w:tcPr>
            <w:tcW w:w="567" w:type="dxa"/>
          </w:tcPr>
          <w:p w:rsidR="008D70AC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  <w:tr w:rsidR="000E2E08" w:rsidRPr="007C14C3" w:rsidTr="000E2E08">
        <w:trPr>
          <w:trHeight w:val="420"/>
        </w:trPr>
        <w:tc>
          <w:tcPr>
            <w:tcW w:w="567" w:type="dxa"/>
          </w:tcPr>
          <w:p w:rsidR="00AB57CB" w:rsidRPr="007C14C3" w:rsidRDefault="00921943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</w:t>
            </w:r>
            <w:r w:rsidR="00566F20">
              <w:rPr>
                <w:rFonts w:ascii="PT Astra Serif" w:hAnsi="PT Astra Serif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673" w:type="dxa"/>
            <w:gridSpan w:val="2"/>
          </w:tcPr>
          <w:p w:rsidR="00AB57CB" w:rsidRDefault="00AB57C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(результат) </w:t>
            </w:r>
            <w:r>
              <w:rPr>
                <w:rFonts w:ascii="PT Astra Serif" w:hAnsi="PT Astra Serif"/>
                <w:sz w:val="20"/>
                <w:szCs w:val="20"/>
              </w:rPr>
              <w:t>Увеличен объем</w:t>
            </w:r>
            <w:r w:rsidRPr="00703F7B">
              <w:rPr>
                <w:rFonts w:ascii="PT Astra Serif" w:hAnsi="PT Astra Serif"/>
                <w:sz w:val="20"/>
                <w:szCs w:val="20"/>
              </w:rPr>
              <w:t xml:space="preserve"> отгруженной продукции высокотехнологичных и наукоемких отраслей</w:t>
            </w:r>
          </w:p>
        </w:tc>
        <w:tc>
          <w:tcPr>
            <w:tcW w:w="992" w:type="dxa"/>
            <w:gridSpan w:val="2"/>
          </w:tcPr>
          <w:p w:rsidR="00AB57CB" w:rsidRPr="007C14C3" w:rsidRDefault="0026232F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млн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850" w:type="dxa"/>
          </w:tcPr>
          <w:p w:rsidR="00AB57CB" w:rsidRPr="007C14C3" w:rsidRDefault="00833F5E" w:rsidP="0026232F">
            <w:pPr>
              <w:suppressAutoHyphens/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AB57CB" w:rsidRPr="007C14C3" w:rsidRDefault="0026232F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242,4</w:t>
            </w:r>
          </w:p>
        </w:tc>
        <w:tc>
          <w:tcPr>
            <w:tcW w:w="850" w:type="dxa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242,4</w:t>
            </w:r>
          </w:p>
        </w:tc>
        <w:tc>
          <w:tcPr>
            <w:tcW w:w="992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gridSpan w:val="2"/>
          </w:tcPr>
          <w:p w:rsidR="00AB57CB" w:rsidRPr="00FC424E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Сиренко Д.А., директор департамента инвестиционной политики</w:t>
            </w:r>
          </w:p>
        </w:tc>
        <w:tc>
          <w:tcPr>
            <w:tcW w:w="1163" w:type="dxa"/>
            <w:gridSpan w:val="2"/>
          </w:tcPr>
          <w:p w:rsidR="00AB57CB" w:rsidRPr="007C14C3" w:rsidRDefault="00566F20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Данные Федеральной службы государственной статистики</w:t>
            </w:r>
          </w:p>
        </w:tc>
        <w:tc>
          <w:tcPr>
            <w:tcW w:w="567" w:type="dxa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0E2E08" w:rsidRPr="007C14C3" w:rsidTr="000E2E08">
        <w:trPr>
          <w:trHeight w:val="420"/>
        </w:trPr>
        <w:tc>
          <w:tcPr>
            <w:tcW w:w="567" w:type="dxa"/>
          </w:tcPr>
          <w:p w:rsidR="00AB57CB" w:rsidRPr="007C14C3" w:rsidRDefault="00921943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  <w:r w:rsidR="00566F20">
              <w:rPr>
                <w:rFonts w:ascii="PT Astra Serif" w:hAnsi="PT Astra Serif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673" w:type="dxa"/>
            <w:gridSpan w:val="2"/>
          </w:tcPr>
          <w:p w:rsidR="00AB57CB" w:rsidRDefault="00AB57C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(результат) </w:t>
            </w:r>
            <w:r w:rsidRPr="002C215A">
              <w:rPr>
                <w:rFonts w:ascii="PT Astra Serif" w:eastAsia="Calibri" w:hAnsi="PT Astra Serif" w:cs="PT Astra Serif"/>
                <w:color w:val="000000"/>
                <w:sz w:val="20"/>
                <w:szCs w:val="20"/>
              </w:rPr>
              <w:t>Увеличен объем экспорта хозяйствующих субъектов, осуществляющих деятельность на территории Ульяновской области и получивших поддержку</w:t>
            </w:r>
          </w:p>
        </w:tc>
        <w:tc>
          <w:tcPr>
            <w:tcW w:w="992" w:type="dxa"/>
            <w:gridSpan w:val="2"/>
          </w:tcPr>
          <w:p w:rsidR="00AB57CB" w:rsidRPr="007C14C3" w:rsidRDefault="0026232F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0" w:type="dxa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AB57CB" w:rsidRPr="007C14C3" w:rsidRDefault="0026232F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850" w:type="dxa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992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gridSpan w:val="2"/>
          </w:tcPr>
          <w:p w:rsidR="00AB57CB" w:rsidRPr="00FC424E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Сиренко Д.А., директор инвестиционной политики</w:t>
            </w:r>
          </w:p>
        </w:tc>
        <w:tc>
          <w:tcPr>
            <w:tcW w:w="1163" w:type="dxa"/>
            <w:gridSpan w:val="2"/>
          </w:tcPr>
          <w:p w:rsidR="00AB57CB" w:rsidRPr="007C14C3" w:rsidRDefault="00566F20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Отчёт хозяйствующих субъектов, осуществляющих деятельность на территории Ульяновской области</w:t>
            </w:r>
          </w:p>
        </w:tc>
        <w:tc>
          <w:tcPr>
            <w:tcW w:w="567" w:type="dxa"/>
          </w:tcPr>
          <w:p w:rsidR="00AB57CB" w:rsidRPr="007C14C3" w:rsidRDefault="00833F5E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</w:tbl>
    <w:p w:rsidR="008D70AC" w:rsidRPr="003B767F" w:rsidRDefault="008D70AC" w:rsidP="008D70AC">
      <w:pPr>
        <w:suppressAutoHyphens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t xml:space="preserve">5.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8D70AC" w:rsidRPr="00ED1927" w:rsidRDefault="008D70AC" w:rsidP="008D70AC">
      <w:pPr>
        <w:widowControl w:val="0"/>
        <w:suppressAutoHyphens/>
        <w:autoSpaceDE w:val="0"/>
        <w:autoSpaceDN w:val="0"/>
        <w:jc w:val="right"/>
        <w:rPr>
          <w:rFonts w:ascii="PT Astra Serif" w:hAnsi="PT Astra Serif"/>
          <w:sz w:val="16"/>
          <w:szCs w:val="16"/>
        </w:rPr>
      </w:pPr>
    </w:p>
    <w:tbl>
      <w:tblPr>
        <w:tblStyle w:val="15"/>
        <w:tblW w:w="14569" w:type="dxa"/>
        <w:tblInd w:w="-5" w:type="dxa"/>
        <w:tblLook w:val="04A0" w:firstRow="1" w:lastRow="0" w:firstColumn="1" w:lastColumn="0" w:noHBand="0" w:noVBand="1"/>
      </w:tblPr>
      <w:tblGrid>
        <w:gridCol w:w="5642"/>
        <w:gridCol w:w="1366"/>
        <w:gridCol w:w="1366"/>
        <w:gridCol w:w="1366"/>
        <w:gridCol w:w="1266"/>
        <w:gridCol w:w="1266"/>
        <w:gridCol w:w="1134"/>
        <w:gridCol w:w="1163"/>
      </w:tblGrid>
      <w:tr w:rsidR="008D70AC" w:rsidRPr="00ED1927" w:rsidTr="00CF6E4A">
        <w:trPr>
          <w:trHeight w:val="406"/>
        </w:trPr>
        <w:tc>
          <w:tcPr>
            <w:tcW w:w="5642" w:type="dxa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4098" w:type="dxa"/>
            <w:gridSpan w:val="3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Объем финансового обеспечения,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2532" w:type="dxa"/>
            <w:gridSpan w:val="2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Исполнение,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1134" w:type="dxa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Процент исполнения, (6)/(3)*100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29"/>
            </w:r>
          </w:p>
        </w:tc>
        <w:tc>
          <w:tcPr>
            <w:tcW w:w="1163" w:type="dxa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8D70AC" w:rsidRPr="00ED1927" w:rsidTr="00CF6E4A">
        <w:trPr>
          <w:trHeight w:val="596"/>
        </w:trPr>
        <w:tc>
          <w:tcPr>
            <w:tcW w:w="5642" w:type="dxa"/>
            <w:vMerge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Предусмотрено паспортом</w:t>
            </w:r>
          </w:p>
        </w:tc>
        <w:tc>
          <w:tcPr>
            <w:tcW w:w="13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Сводная бюджетная роспись</w:t>
            </w:r>
          </w:p>
        </w:tc>
        <w:tc>
          <w:tcPr>
            <w:tcW w:w="13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Лимиты бюджетных обязательств</w:t>
            </w:r>
          </w:p>
        </w:tc>
        <w:tc>
          <w:tcPr>
            <w:tcW w:w="12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Принятые бюджетные обязательства</w:t>
            </w:r>
          </w:p>
        </w:tc>
        <w:tc>
          <w:tcPr>
            <w:tcW w:w="12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Кассовое исполнение</w:t>
            </w:r>
          </w:p>
        </w:tc>
        <w:tc>
          <w:tcPr>
            <w:tcW w:w="1134" w:type="dxa"/>
            <w:vMerge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vMerge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8D70AC" w:rsidRPr="00ED1927" w:rsidTr="00CF6E4A">
        <w:trPr>
          <w:trHeight w:val="216"/>
        </w:trPr>
        <w:tc>
          <w:tcPr>
            <w:tcW w:w="5642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3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63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8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B6331C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B6331C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Комплекс процессных мероприятий «Технологическое развитие в Ульяновской области»</w:t>
            </w:r>
          </w:p>
        </w:tc>
        <w:tc>
          <w:tcPr>
            <w:tcW w:w="1366" w:type="dxa"/>
            <w:vMerge w:val="restart"/>
          </w:tcPr>
          <w:p w:rsidR="00720EEF" w:rsidRPr="00044633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633">
              <w:rPr>
                <w:rFonts w:ascii="PT Astra Serif" w:hAnsi="PT Astra Serif"/>
                <w:sz w:val="20"/>
                <w:szCs w:val="20"/>
                <w:lang w:val="en-US" w:eastAsia="en-US"/>
              </w:rPr>
              <w:t>98200</w:t>
            </w:r>
            <w:r w:rsidRPr="00044633">
              <w:rPr>
                <w:rFonts w:ascii="PT Astra Serif" w:hAnsi="PT Astra Serif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1366" w:type="dxa"/>
            <w:vMerge w:val="restart"/>
          </w:tcPr>
          <w:p w:rsidR="00720EEF" w:rsidRPr="00044633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633">
              <w:rPr>
                <w:rFonts w:ascii="PT Astra Serif" w:hAnsi="PT Astra Serif"/>
                <w:sz w:val="20"/>
                <w:szCs w:val="20"/>
                <w:lang w:eastAsia="en-US"/>
              </w:rPr>
              <w:t>98200,00000</w:t>
            </w:r>
          </w:p>
        </w:tc>
        <w:tc>
          <w:tcPr>
            <w:tcW w:w="1366" w:type="dxa"/>
            <w:vMerge w:val="restart"/>
          </w:tcPr>
          <w:p w:rsidR="00720EEF" w:rsidRPr="00044633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633">
              <w:rPr>
                <w:rFonts w:ascii="PT Astra Serif" w:hAnsi="PT Astra Serif"/>
                <w:sz w:val="20"/>
                <w:szCs w:val="20"/>
                <w:lang w:eastAsia="en-US"/>
              </w:rPr>
              <w:t>98200,00000</w:t>
            </w:r>
          </w:p>
        </w:tc>
        <w:tc>
          <w:tcPr>
            <w:tcW w:w="1266" w:type="dxa"/>
            <w:vMerge w:val="restart"/>
          </w:tcPr>
          <w:p w:rsidR="00720EEF" w:rsidRPr="006A00AB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Pr="006A00AB">
              <w:rPr>
                <w:rFonts w:ascii="PT Astra Serif" w:hAnsi="PT Astra Serif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66" w:type="dxa"/>
            <w:vMerge w:val="restart"/>
          </w:tcPr>
          <w:p w:rsidR="00720EEF" w:rsidRPr="006A00AB" w:rsidRDefault="00720EEF" w:rsidP="006A46C9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180</w:t>
            </w:r>
            <w:r w:rsidRPr="006A00AB">
              <w:rPr>
                <w:rFonts w:ascii="PT Astra Serif" w:hAnsi="PT Astra Serif"/>
                <w:sz w:val="20"/>
                <w:szCs w:val="20"/>
                <w:lang w:eastAsia="en-US"/>
              </w:rPr>
              <w:t>00,00000</w:t>
            </w:r>
          </w:p>
        </w:tc>
        <w:tc>
          <w:tcPr>
            <w:tcW w:w="1134" w:type="dxa"/>
            <w:vMerge w:val="restart"/>
          </w:tcPr>
          <w:p w:rsidR="00720EEF" w:rsidRPr="009518C2" w:rsidRDefault="00720EEF" w:rsidP="006A46C9">
            <w:pPr>
              <w:contextualSpacing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18,3</w:t>
            </w:r>
            <w:r w:rsidRPr="00CC2603"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63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720EEF" w:rsidRPr="00ED1927" w:rsidRDefault="00720EEF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vMerge/>
          </w:tcPr>
          <w:p w:rsidR="00720EEF" w:rsidRPr="00ED1927" w:rsidRDefault="00720EEF" w:rsidP="006B14D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vMerge/>
            <w:vAlign w:val="center"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vMerge/>
            <w:vAlign w:val="center"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366" w:type="dxa"/>
          </w:tcPr>
          <w:p w:rsidR="00720EEF" w:rsidRPr="00044633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633">
              <w:rPr>
                <w:rFonts w:ascii="PT Astra Serif" w:hAnsi="PT Astra Serif"/>
                <w:sz w:val="20"/>
                <w:szCs w:val="20"/>
                <w:lang w:eastAsia="en-US"/>
              </w:rPr>
              <w:t>98200,0000</w:t>
            </w:r>
          </w:p>
        </w:tc>
        <w:tc>
          <w:tcPr>
            <w:tcW w:w="1366" w:type="dxa"/>
            <w:vAlign w:val="center"/>
          </w:tcPr>
          <w:p w:rsidR="00720EEF" w:rsidRPr="00044633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633">
              <w:rPr>
                <w:rFonts w:ascii="PT Astra Serif" w:hAnsi="PT Astra Serif"/>
                <w:sz w:val="20"/>
                <w:szCs w:val="20"/>
                <w:lang w:eastAsia="en-US"/>
              </w:rPr>
              <w:t>98200,00000</w:t>
            </w:r>
          </w:p>
        </w:tc>
        <w:tc>
          <w:tcPr>
            <w:tcW w:w="1366" w:type="dxa"/>
            <w:vAlign w:val="center"/>
          </w:tcPr>
          <w:p w:rsidR="00720EEF" w:rsidRPr="00044633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633">
              <w:rPr>
                <w:rFonts w:ascii="PT Astra Serif" w:hAnsi="PT Astra Serif"/>
                <w:sz w:val="20"/>
                <w:szCs w:val="20"/>
                <w:lang w:eastAsia="en-US"/>
              </w:rPr>
              <w:t>98200,00000</w:t>
            </w:r>
          </w:p>
        </w:tc>
        <w:tc>
          <w:tcPr>
            <w:tcW w:w="1266" w:type="dxa"/>
            <w:vAlign w:val="center"/>
          </w:tcPr>
          <w:p w:rsidR="00720EEF" w:rsidRPr="009518C2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</w:t>
            </w:r>
            <w:r w:rsidRPr="006A00AB">
              <w:rPr>
                <w:rFonts w:ascii="PT Astra Serif" w:hAnsi="PT Astra Serif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1266" w:type="dxa"/>
          </w:tcPr>
          <w:p w:rsidR="00720EEF" w:rsidRPr="009518C2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180</w:t>
            </w:r>
            <w:r w:rsidRPr="006A00AB">
              <w:rPr>
                <w:rFonts w:ascii="PT Astra Serif" w:hAnsi="PT Astra Serif"/>
                <w:sz w:val="20"/>
                <w:szCs w:val="20"/>
                <w:lang w:eastAsia="en-US"/>
              </w:rPr>
              <w:t>00,00000</w:t>
            </w:r>
          </w:p>
        </w:tc>
        <w:tc>
          <w:tcPr>
            <w:tcW w:w="1134" w:type="dxa"/>
          </w:tcPr>
          <w:p w:rsidR="00720EEF" w:rsidRPr="009518C2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18,3</w:t>
            </w:r>
            <w:r w:rsidRPr="00CC2603"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366" w:type="dxa"/>
          </w:tcPr>
          <w:p w:rsidR="00720EEF" w:rsidRPr="00044633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633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044633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633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044633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633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3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3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юридическим лицам, не являющимся гос</w:t>
            </w: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у</w:t>
            </w: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дарственными (муниципальными) учреждениями, осущест</w:t>
            </w: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в</w:t>
            </w: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ляющим на территории Ульяновской области деятельность в сфере промышленности, субсидий  из областного бюджета Ульяновской области в целях возмещения части затрат, св</w:t>
            </w: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я</w:t>
            </w: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занных с обеспечением проезда их работников до места раб</w:t>
            </w: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ты и обратно</w:t>
            </w:r>
          </w:p>
        </w:tc>
        <w:tc>
          <w:tcPr>
            <w:tcW w:w="13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6000,00000</w:t>
            </w:r>
          </w:p>
        </w:tc>
        <w:tc>
          <w:tcPr>
            <w:tcW w:w="13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6000,00000</w:t>
            </w:r>
          </w:p>
        </w:tc>
        <w:tc>
          <w:tcPr>
            <w:tcW w:w="13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163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720EEF" w:rsidRPr="00ED1927" w:rsidRDefault="00720EEF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vMerge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vMerge/>
            <w:vAlign w:val="center"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vMerge/>
            <w:vAlign w:val="center"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3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3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3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3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0,00000-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организациям оборонно-промышленного комплекса, осуществляющим на территории Ульяновской о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б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ласти деятельность в сфере промышленности, субсидий из областного бюджета Ульяновской области в целях возмещения части затрат, связанных с предоставлением ежемесячной д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нежной компенсации указанными организациями их работн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кам на оплату аренды (имущественного найма) жилого пом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щения</w:t>
            </w:r>
          </w:p>
        </w:tc>
        <w:tc>
          <w:tcPr>
            <w:tcW w:w="13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2000,00000</w:t>
            </w:r>
          </w:p>
        </w:tc>
        <w:tc>
          <w:tcPr>
            <w:tcW w:w="13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2000,00000</w:t>
            </w:r>
          </w:p>
        </w:tc>
        <w:tc>
          <w:tcPr>
            <w:tcW w:w="13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0000,00000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163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720EEF" w:rsidRPr="00ED1927" w:rsidRDefault="00720EEF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vMerge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vMerge/>
            <w:vAlign w:val="center"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vMerge/>
            <w:vAlign w:val="center"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3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3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3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3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из областного бюджета Ульяно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в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ской области в целях финансового обеспечения (</w:t>
            </w:r>
            <w:proofErr w:type="spellStart"/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докапитал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зации</w:t>
            </w:r>
            <w:proofErr w:type="spellEnd"/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) фонда развития промышленности Ульяновской области</w:t>
            </w:r>
          </w:p>
        </w:tc>
        <w:tc>
          <w:tcPr>
            <w:tcW w:w="13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70000,00000</w:t>
            </w:r>
          </w:p>
        </w:tc>
        <w:tc>
          <w:tcPr>
            <w:tcW w:w="13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70000,00000</w:t>
            </w:r>
          </w:p>
        </w:tc>
        <w:tc>
          <w:tcPr>
            <w:tcW w:w="13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163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720EEF" w:rsidRPr="00ED1927" w:rsidRDefault="00720EEF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366" w:type="dxa"/>
            <w:vMerge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vMerge/>
            <w:vAlign w:val="center"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vMerge/>
            <w:vAlign w:val="center"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3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3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3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3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proofErr w:type="gramStart"/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организации, наделённой функци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я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ми по оказанию организационной и информационной (в том числе консультативной) поддержки по вопросам проведения выставок, конференций, форумов, ярмарок и подобных мер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приятий в сфере развития промышленности, а также по другим вопросам, касающимся осуществления деятельности в сфере промышленности, в целях финансового обеспечения её затрат в связи с осуществлением данной деятельности</w:t>
            </w:r>
            <w:proofErr w:type="gramEnd"/>
          </w:p>
        </w:tc>
        <w:tc>
          <w:tcPr>
            <w:tcW w:w="13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3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3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266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18000,00000</w:t>
            </w:r>
          </w:p>
        </w:tc>
        <w:tc>
          <w:tcPr>
            <w:tcW w:w="1134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89,1%</w:t>
            </w:r>
          </w:p>
        </w:tc>
        <w:tc>
          <w:tcPr>
            <w:tcW w:w="1163" w:type="dxa"/>
            <w:vMerge w:val="restart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720EEF" w:rsidRPr="00ED1927" w:rsidRDefault="00720EEF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vMerge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vMerge/>
            <w:vAlign w:val="center"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vMerge/>
            <w:vAlign w:val="center"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</w:tcPr>
          <w:p w:rsidR="00720EEF" w:rsidRPr="00ED1927" w:rsidRDefault="00720EEF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3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18000,00000</w:t>
            </w:r>
          </w:p>
        </w:tc>
        <w:tc>
          <w:tcPr>
            <w:tcW w:w="1134" w:type="dxa"/>
          </w:tcPr>
          <w:p w:rsidR="00720EEF" w:rsidRPr="00ED1927" w:rsidRDefault="00720EEF" w:rsidP="006A46C9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89,1%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3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3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720EEF" w:rsidRPr="00ED1927" w:rsidTr="00CF6E4A">
        <w:trPr>
          <w:trHeight w:val="216"/>
        </w:trPr>
        <w:tc>
          <w:tcPr>
            <w:tcW w:w="5642" w:type="dxa"/>
          </w:tcPr>
          <w:p w:rsidR="00720EEF" w:rsidRPr="00ED1927" w:rsidRDefault="00720EEF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3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</w:tcPr>
          <w:p w:rsidR="00720EEF" w:rsidRPr="00ED1927" w:rsidRDefault="00720EEF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</w:tbl>
    <w:p w:rsidR="00A93017" w:rsidRDefault="00A93017" w:rsidP="00644EDB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</w:p>
    <w:p w:rsidR="008D70AC" w:rsidRDefault="008D70AC" w:rsidP="00644EDB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t>6. Информация о рисках комплекса процессных мероприятий</w:t>
      </w:r>
    </w:p>
    <w:p w:rsidR="00CF6E4A" w:rsidRPr="003B767F" w:rsidRDefault="00CF6E4A" w:rsidP="00644EDB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2950"/>
        <w:gridCol w:w="2440"/>
        <w:gridCol w:w="1217"/>
        <w:gridCol w:w="1820"/>
        <w:gridCol w:w="1816"/>
        <w:gridCol w:w="1816"/>
        <w:gridCol w:w="1724"/>
      </w:tblGrid>
      <w:tr w:rsidR="008D70AC" w:rsidRPr="00ED1927" w:rsidTr="0038389C">
        <w:tc>
          <w:tcPr>
            <w:tcW w:w="672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п</w:t>
            </w:r>
            <w:proofErr w:type="gramEnd"/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50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Наименование показателя задачи, мероприятия (результата)</w:t>
            </w:r>
          </w:p>
        </w:tc>
        <w:tc>
          <w:tcPr>
            <w:tcW w:w="2440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Описание риска</w:t>
            </w:r>
          </w:p>
        </w:tc>
        <w:tc>
          <w:tcPr>
            <w:tcW w:w="1217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Оценка возможных последствий риска</w:t>
            </w:r>
          </w:p>
        </w:tc>
        <w:tc>
          <w:tcPr>
            <w:tcW w:w="1820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Уровень риска</w:t>
            </w:r>
          </w:p>
        </w:tc>
        <w:tc>
          <w:tcPr>
            <w:tcW w:w="1816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Планируемые меры реагирования</w:t>
            </w:r>
          </w:p>
        </w:tc>
        <w:tc>
          <w:tcPr>
            <w:tcW w:w="1816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Срок выполнения меры реагирования</w:t>
            </w:r>
          </w:p>
        </w:tc>
        <w:tc>
          <w:tcPr>
            <w:tcW w:w="1724" w:type="dxa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за принятие мер реагирования (ФИО, должность, организация)</w:t>
            </w:r>
          </w:p>
        </w:tc>
      </w:tr>
      <w:tr w:rsidR="008D70AC" w:rsidRPr="00ED1927" w:rsidTr="0038389C">
        <w:tc>
          <w:tcPr>
            <w:tcW w:w="672" w:type="dxa"/>
          </w:tcPr>
          <w:p w:rsidR="008D70AC" w:rsidRPr="003A15F6" w:rsidRDefault="003E50D7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50" w:type="dxa"/>
          </w:tcPr>
          <w:p w:rsidR="003B2D99" w:rsidRDefault="000F32D9" w:rsidP="000F32D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«</w:t>
            </w:r>
            <w:r w:rsidRPr="00153B75">
              <w:rPr>
                <w:rFonts w:ascii="PT Astra Serif" w:hAnsi="PT Astra Serif"/>
                <w:sz w:val="20"/>
                <w:szCs w:val="20"/>
              </w:rPr>
              <w:t xml:space="preserve">Количество организаций, участвующих </w:t>
            </w:r>
          </w:p>
          <w:p w:rsidR="000F32D9" w:rsidRPr="000F32D9" w:rsidRDefault="000F32D9" w:rsidP="000F32D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3B75">
              <w:rPr>
                <w:rFonts w:ascii="PT Astra Serif" w:hAnsi="PT Astra Serif"/>
                <w:sz w:val="20"/>
                <w:szCs w:val="20"/>
              </w:rPr>
              <w:t>в программе повышения производительности труда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2440" w:type="dxa"/>
          </w:tcPr>
          <w:p w:rsidR="001B0A44" w:rsidRDefault="0038389C" w:rsidP="0026707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В соответствии </w:t>
            </w:r>
          </w:p>
          <w:p w:rsidR="001B0A44" w:rsidRDefault="0038389C" w:rsidP="0026707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 Распоряжением Министерства промышленности</w:t>
            </w:r>
            <w:r w:rsidR="0026707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, инвестиций и науки Ульяновской области </w:t>
            </w:r>
          </w:p>
          <w:p w:rsidR="001B0A44" w:rsidRDefault="00267075" w:rsidP="0026707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от 06.05</w:t>
            </w:r>
            <w:r w:rsidR="0038389C"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.2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024 № </w:t>
            </w:r>
            <w:r w:rsidR="0038389C"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2C330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-р выполнение значения </w:t>
            </w:r>
            <w:r w:rsidR="0038389C"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показателя планируется </w:t>
            </w:r>
          </w:p>
          <w:p w:rsidR="008D70AC" w:rsidRPr="003A15F6" w:rsidRDefault="0038389C" w:rsidP="0026707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к концу 2024 года.</w:t>
            </w:r>
          </w:p>
        </w:tc>
        <w:tc>
          <w:tcPr>
            <w:tcW w:w="1217" w:type="dxa"/>
          </w:tcPr>
          <w:p w:rsidR="008D70AC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8D70AC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8D70AC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8D70AC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4" w:type="dxa"/>
          </w:tcPr>
          <w:p w:rsidR="008D70AC" w:rsidRPr="003A15F6" w:rsidRDefault="003F6CF5" w:rsidP="0026707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Министерство </w:t>
            </w:r>
            <w:r w:rsidR="0026707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промышленности,</w:t>
            </w:r>
            <w:r w:rsidR="00B21968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6707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инвестиций и науки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Ульяновской области (далее</w:t>
            </w:r>
            <w:r w:rsidR="003B2D9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 Министерство)</w:t>
            </w:r>
            <w:r w:rsidR="00EB78E2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, Степанова Д.Г., директор департамента промышленности </w:t>
            </w:r>
          </w:p>
        </w:tc>
      </w:tr>
      <w:tr w:rsidR="000F32D9" w:rsidRPr="00ED1927" w:rsidTr="0038389C">
        <w:tc>
          <w:tcPr>
            <w:tcW w:w="672" w:type="dxa"/>
          </w:tcPr>
          <w:p w:rsidR="000F32D9" w:rsidRPr="003A15F6" w:rsidRDefault="00644EDB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  <w:r w:rsidR="003E50D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50" w:type="dxa"/>
          </w:tcPr>
          <w:p w:rsidR="000F32D9" w:rsidRDefault="000F32D9" w:rsidP="000F32D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Показатель «</w:t>
            </w:r>
            <w:r w:rsidRPr="00C73A25">
              <w:rPr>
                <w:rFonts w:ascii="PT Astra Serif" w:hAnsi="PT Astra Serif" w:cs="PT Astra Serif"/>
                <w:sz w:val="20"/>
                <w:szCs w:val="20"/>
              </w:rPr>
              <w:t>Количество организаций, которым оказана поддержка по обеспечению деятельности (</w:t>
            </w:r>
            <w:proofErr w:type="spellStart"/>
            <w:r w:rsidRPr="00C73A25">
              <w:rPr>
                <w:rFonts w:ascii="PT Astra Serif" w:hAnsi="PT Astra Serif"/>
                <w:sz w:val="20"/>
                <w:szCs w:val="20"/>
              </w:rPr>
              <w:t>докапитализации</w:t>
            </w:r>
            <w:proofErr w:type="spellEnd"/>
            <w:r w:rsidRPr="00C73A25">
              <w:rPr>
                <w:rFonts w:ascii="PT Astra Serif" w:hAnsi="PT Astra Serif"/>
                <w:sz w:val="20"/>
                <w:szCs w:val="20"/>
              </w:rPr>
              <w:t xml:space="preserve">) </w:t>
            </w:r>
            <w:r w:rsidRPr="00C73A25">
              <w:rPr>
                <w:rFonts w:ascii="PT Astra Serif" w:hAnsi="PT Astra Serif" w:cs="PT Astra Serif"/>
                <w:sz w:val="20"/>
                <w:szCs w:val="20"/>
              </w:rPr>
              <w:t>фонда развития промышленности Ульяновской области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»</w:t>
            </w:r>
          </w:p>
        </w:tc>
        <w:tc>
          <w:tcPr>
            <w:tcW w:w="2440" w:type="dxa"/>
          </w:tcPr>
          <w:p w:rsidR="001B0A44" w:rsidRDefault="00043D30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В соответствии </w:t>
            </w:r>
          </w:p>
          <w:p w:rsidR="00E7736E" w:rsidRDefault="00043D30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 Распоряжением Министе</w:t>
            </w:r>
            <w:r w:rsidR="0026707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рства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промышленности</w:t>
            </w:r>
            <w:r w:rsidR="0026707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, инвестиций и науки Ульяновской области </w:t>
            </w:r>
          </w:p>
          <w:p w:rsidR="000F32D9" w:rsidRPr="003A15F6" w:rsidRDefault="00267075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от 06.05.2024 № </w:t>
            </w:r>
            <w:r w:rsidR="00043D30"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2C330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-р выполнение значения </w:t>
            </w:r>
            <w:r w:rsidR="00043D30"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показателя планируется к концу 2024 года.</w:t>
            </w:r>
          </w:p>
        </w:tc>
        <w:tc>
          <w:tcPr>
            <w:tcW w:w="1217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1816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4" w:type="dxa"/>
          </w:tcPr>
          <w:p w:rsidR="000F32D9" w:rsidRPr="003A15F6" w:rsidRDefault="003F6CF5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Министерство</w:t>
            </w:r>
            <w:r w:rsidR="00EB78E2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, Степанова Д.Г., директор департамента промышленности</w:t>
            </w:r>
          </w:p>
        </w:tc>
      </w:tr>
      <w:tr w:rsidR="000F32D9" w:rsidRPr="00ED1927" w:rsidTr="0038389C">
        <w:tc>
          <w:tcPr>
            <w:tcW w:w="672" w:type="dxa"/>
          </w:tcPr>
          <w:p w:rsidR="000F32D9" w:rsidRPr="003A15F6" w:rsidRDefault="00644EDB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3E50D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50" w:type="dxa"/>
          </w:tcPr>
          <w:p w:rsidR="000F32D9" w:rsidRDefault="003E50D7" w:rsidP="000F32D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(результат) </w:t>
            </w:r>
            <w:r w:rsidRPr="00B92D97">
              <w:rPr>
                <w:rFonts w:ascii="PT Astra Serif" w:hAnsi="PT Astra Serif"/>
                <w:sz w:val="20"/>
                <w:szCs w:val="20"/>
                <w:lang w:eastAsia="en-US"/>
              </w:rPr>
              <w:t>«</w:t>
            </w:r>
            <w:r w:rsidRPr="00BB44C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Организациями сохранен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</w:t>
            </w:r>
            <w:r w:rsidRPr="00BB44C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штатн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ая численность</w:t>
            </w:r>
            <w:r w:rsidRPr="00BB44C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своих работников, установленн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ая</w:t>
            </w:r>
            <w:r w:rsidRPr="00BB44C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по состоянию на дату, непосредственно предшествующую дате представления в Министерство документов, в течение года со дня предоставления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финансовой поддержки</w:t>
            </w:r>
            <w:r w:rsidRPr="00B92D97"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40" w:type="dxa"/>
          </w:tcPr>
          <w:p w:rsidR="001B0A44" w:rsidRDefault="00043D30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В соответствии</w:t>
            </w:r>
          </w:p>
          <w:p w:rsidR="00E7736E" w:rsidRDefault="00043D30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с Распоряжением Министе</w:t>
            </w:r>
            <w:r w:rsidR="00907ED2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рства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промышленн</w:t>
            </w:r>
            <w:r w:rsidR="00E7736E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ости</w:t>
            </w:r>
            <w:r w:rsidR="00907ED2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, инвестиций и науки</w:t>
            </w:r>
            <w:r w:rsidR="00E7736E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Ульяновской области </w:t>
            </w:r>
          </w:p>
          <w:p w:rsidR="000F32D9" w:rsidRPr="003A15F6" w:rsidRDefault="00E7736E" w:rsidP="00E7736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от 06.05.2024 № </w:t>
            </w:r>
            <w:r w:rsidR="00043D30"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6-р выполнен</w:t>
            </w:r>
            <w:r w:rsidR="002C330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ие значения мероприятия (результат)</w:t>
            </w:r>
            <w:r w:rsidR="002C3305"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43D30"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планируется к концу 2024 года.</w:t>
            </w:r>
          </w:p>
        </w:tc>
        <w:tc>
          <w:tcPr>
            <w:tcW w:w="1217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4" w:type="dxa"/>
          </w:tcPr>
          <w:p w:rsidR="000F32D9" w:rsidRPr="003A15F6" w:rsidRDefault="00347CCA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Министерство, </w:t>
            </w:r>
            <w:r w:rsidR="003B2D9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Степанова Д.Г., директор департамента промышленности Министерства</w:t>
            </w:r>
          </w:p>
        </w:tc>
      </w:tr>
      <w:tr w:rsidR="000F32D9" w:rsidRPr="00ED1927" w:rsidTr="0038389C">
        <w:tc>
          <w:tcPr>
            <w:tcW w:w="672" w:type="dxa"/>
          </w:tcPr>
          <w:p w:rsidR="000F32D9" w:rsidRPr="003A15F6" w:rsidRDefault="00644EDB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3E50D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50" w:type="dxa"/>
          </w:tcPr>
          <w:p w:rsidR="000F32D9" w:rsidRDefault="003E50D7" w:rsidP="000F32D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(результат) «</w:t>
            </w:r>
            <w:r w:rsidRPr="00543256">
              <w:rPr>
                <w:rFonts w:ascii="PT Astra Serif" w:hAnsi="PT Astra Serif" w:cs="PT Astra Serif"/>
                <w:sz w:val="20"/>
                <w:szCs w:val="20"/>
              </w:rPr>
              <w:t>Оказана финансовая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поддержка субъектам деятельности в сфере промышленности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40" w:type="dxa"/>
          </w:tcPr>
          <w:p w:rsidR="001B0A44" w:rsidRDefault="00043D30" w:rsidP="0026707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В соответствии</w:t>
            </w:r>
          </w:p>
          <w:p w:rsidR="00E7736E" w:rsidRDefault="00043D30" w:rsidP="0026707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с Распоряжением Министерства промышленности</w:t>
            </w:r>
            <w:r w:rsidR="0026707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, инвестиций и науки Ульяновской области </w:t>
            </w:r>
          </w:p>
          <w:p w:rsidR="000F32D9" w:rsidRPr="003A15F6" w:rsidRDefault="00267075" w:rsidP="0026707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от 06.05.2024 № </w:t>
            </w:r>
            <w:r w:rsidR="00043D30"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6-р выполнение значения </w:t>
            </w:r>
            <w:r w:rsidR="002C330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мероприятия (результат)</w:t>
            </w:r>
            <w:r w:rsidR="002C3305"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43D30"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планируется к концу 2024 года.</w:t>
            </w:r>
          </w:p>
        </w:tc>
        <w:tc>
          <w:tcPr>
            <w:tcW w:w="1217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4" w:type="dxa"/>
          </w:tcPr>
          <w:p w:rsidR="00347CCA" w:rsidRDefault="00347CCA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Министерство,</w:t>
            </w:r>
          </w:p>
          <w:p w:rsidR="000F32D9" w:rsidRPr="003A15F6" w:rsidRDefault="003B2D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Степанова Д.Г., директор департамента промышленности Министерства</w:t>
            </w:r>
          </w:p>
        </w:tc>
      </w:tr>
      <w:tr w:rsidR="00644EDB" w:rsidRPr="00ED1927" w:rsidTr="0038389C">
        <w:tc>
          <w:tcPr>
            <w:tcW w:w="672" w:type="dxa"/>
          </w:tcPr>
          <w:p w:rsidR="00644EDB" w:rsidRDefault="00644EDB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50" w:type="dxa"/>
          </w:tcPr>
          <w:p w:rsidR="00644EDB" w:rsidRDefault="00644EDB" w:rsidP="000F32D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(результат) «Предоставлены займы субъектам в сфере промышленности»</w:t>
            </w:r>
          </w:p>
        </w:tc>
        <w:tc>
          <w:tcPr>
            <w:tcW w:w="2440" w:type="dxa"/>
          </w:tcPr>
          <w:p w:rsidR="00644EDB" w:rsidRDefault="00644EDB" w:rsidP="00644ED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В соответствии</w:t>
            </w:r>
          </w:p>
          <w:p w:rsidR="00644EDB" w:rsidRDefault="00644EDB" w:rsidP="00644ED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с Распоряжением Министерства промышленности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, инвестиций и науки Ульяновской области </w:t>
            </w:r>
          </w:p>
          <w:p w:rsidR="00644EDB" w:rsidRPr="0038389C" w:rsidRDefault="00644EDB" w:rsidP="00644ED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от 06.05.2024 №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6-р выполнение значения 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мероприятия (результат)</w:t>
            </w:r>
            <w:r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планируется к концу 2024 года.</w:t>
            </w:r>
          </w:p>
        </w:tc>
        <w:tc>
          <w:tcPr>
            <w:tcW w:w="1217" w:type="dxa"/>
          </w:tcPr>
          <w:p w:rsidR="00644EDB" w:rsidRDefault="00644EDB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820" w:type="dxa"/>
          </w:tcPr>
          <w:p w:rsidR="00644EDB" w:rsidRDefault="00644EDB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644EDB" w:rsidRDefault="00644EDB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644EDB" w:rsidRDefault="00644EDB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4" w:type="dxa"/>
          </w:tcPr>
          <w:p w:rsidR="00644EDB" w:rsidRDefault="00644EDB" w:rsidP="00644ED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Министерство,</w:t>
            </w:r>
          </w:p>
          <w:p w:rsidR="00644EDB" w:rsidRDefault="00644EDB" w:rsidP="00644ED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Степанова Д.Г., директор департамента промышленности Министерства</w:t>
            </w:r>
          </w:p>
        </w:tc>
      </w:tr>
    </w:tbl>
    <w:p w:rsidR="008D70AC" w:rsidRDefault="008D70AC" w:rsidP="008D70AC">
      <w:pPr>
        <w:suppressAutoHyphens/>
        <w:autoSpaceDE w:val="0"/>
        <w:autoSpaceDN w:val="0"/>
        <w:adjustRightInd w:val="0"/>
        <w:outlineLvl w:val="1"/>
        <w:rPr>
          <w:rFonts w:ascii="PT Astra Serif" w:hAnsi="PT Astra Serif"/>
        </w:rPr>
        <w:sectPr w:rsidR="008D70AC" w:rsidSect="00243A3D">
          <w:headerReference w:type="default" r:id="rId13"/>
          <w:headerReference w:type="first" r:id="rId14"/>
          <w:pgSz w:w="16838" w:h="11906" w:orient="landscape"/>
          <w:pgMar w:top="1701" w:right="1134" w:bottom="707" w:left="1134" w:header="708" w:footer="708" w:gutter="0"/>
          <w:pgNumType w:start="2"/>
          <w:cols w:space="708"/>
          <w:titlePg/>
          <w:docGrid w:linePitch="360"/>
        </w:sect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527B7" w:rsidRDefault="005527B7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ОТЧЁТ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 ХОДЕ РЕАЛИЗАЦИИ </w:t>
      </w: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КОМПЛЕКСА ПРОЦЕССНЫХ МЕРОПРИЯТИЙ</w:t>
      </w:r>
    </w:p>
    <w:p w:rsidR="008D70AC" w:rsidRPr="00B46E98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B46E98" w:rsidDel="00C97BD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Pr="00B46E98">
        <w:rPr>
          <w:rFonts w:ascii="PT Astra Serif" w:hAnsi="PT Astra Serif"/>
          <w:b/>
          <w:color w:val="000000"/>
          <w:sz w:val="28"/>
          <w:szCs w:val="28"/>
          <w:lang w:eastAsia="en-US"/>
        </w:rPr>
        <w:t>«</w:t>
      </w:r>
      <w:r w:rsidR="00B46E98" w:rsidRPr="00B46E98">
        <w:rPr>
          <w:rFonts w:ascii="PT Astra Serif" w:eastAsiaTheme="minorEastAsia" w:hAnsi="PT Astra Serif" w:cs="Calibri"/>
          <w:b/>
          <w:sz w:val="28"/>
          <w:szCs w:val="28"/>
        </w:rPr>
        <w:t>Развитие инвестиционной деятельности в Ульяновской области</w:t>
      </w:r>
      <w:r w:rsidRPr="00B46E98">
        <w:rPr>
          <w:rFonts w:ascii="PT Astra Serif" w:hAnsi="PT Astra Serif"/>
          <w:b/>
          <w:color w:val="000000"/>
          <w:sz w:val="28"/>
          <w:szCs w:val="28"/>
          <w:lang w:eastAsia="en-US"/>
        </w:rPr>
        <w:t>»</w:t>
      </w: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Pr="008D70AC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  <w:sectPr w:rsidR="008D70AC" w:rsidRPr="008D70AC" w:rsidSect="007C14C3">
          <w:headerReference w:type="default" r:id="rId15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ЗА </w:t>
      </w:r>
      <w:r>
        <w:rPr>
          <w:rFonts w:ascii="PT Astra Serif" w:hAnsi="PT Astra Serif"/>
          <w:b/>
          <w:color w:val="000000"/>
          <w:sz w:val="28"/>
          <w:szCs w:val="28"/>
          <w:lang w:val="en-US" w:eastAsia="en-US"/>
        </w:rPr>
        <w:t>I</w:t>
      </w:r>
      <w:r w:rsidR="00CF6E4A">
        <w:rPr>
          <w:rFonts w:ascii="PT Astra Serif" w:hAnsi="PT Astra Serif"/>
          <w:b/>
          <w:color w:val="000000"/>
          <w:sz w:val="28"/>
          <w:szCs w:val="28"/>
          <w:lang w:val="en-US" w:eastAsia="en-US"/>
        </w:rPr>
        <w:t>I</w:t>
      </w:r>
      <w:r w:rsidRPr="008D70AC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квартал 2024 года</w:t>
      </w:r>
    </w:p>
    <w:p w:rsidR="008D70AC" w:rsidRDefault="008D70AC" w:rsidP="008D70AC">
      <w:pPr>
        <w:suppressAutoHyphens/>
        <w:ind w:right="536"/>
        <w:contextualSpacing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  <w:lang w:eastAsia="en-US"/>
        </w:rPr>
        <w:lastRenderedPageBreak/>
        <w:t>1.Сведения о достижении показателей комплекса процессных мероприятий</w:t>
      </w:r>
      <w:r w:rsidRPr="00ED1927">
        <w:rPr>
          <w:rFonts w:ascii="PT Astra Serif" w:hAnsi="PT Astra Serif"/>
          <w:bCs/>
          <w:color w:val="000000"/>
          <w:sz w:val="20"/>
          <w:szCs w:val="20"/>
          <w:vertAlign w:val="superscript"/>
          <w:lang w:eastAsia="en-US"/>
        </w:rPr>
        <w:footnoteReference w:id="30"/>
      </w:r>
    </w:p>
    <w:p w:rsidR="008D70AC" w:rsidRPr="007C14C3" w:rsidRDefault="008D70AC" w:rsidP="008D70AC">
      <w:pPr>
        <w:suppressAutoHyphens/>
        <w:ind w:right="536"/>
        <w:contextualSpacing/>
        <w:rPr>
          <w:rFonts w:ascii="PT Astra Serif" w:hAnsi="PT Astra Serif"/>
          <w:bCs/>
          <w:color w:val="000000"/>
          <w:sz w:val="36"/>
          <w:szCs w:val="36"/>
          <w:lang w:eastAsia="en-US"/>
        </w:rPr>
      </w:pPr>
    </w:p>
    <w:tbl>
      <w:tblPr>
        <w:tblStyle w:val="1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530"/>
        <w:gridCol w:w="142"/>
        <w:gridCol w:w="709"/>
        <w:gridCol w:w="879"/>
        <w:gridCol w:w="1134"/>
        <w:gridCol w:w="1276"/>
        <w:gridCol w:w="1134"/>
        <w:gridCol w:w="1134"/>
        <w:gridCol w:w="993"/>
        <w:gridCol w:w="992"/>
        <w:gridCol w:w="991"/>
        <w:gridCol w:w="1134"/>
        <w:gridCol w:w="1135"/>
      </w:tblGrid>
      <w:tr w:rsidR="008D70AC" w:rsidRPr="00ED1927" w:rsidTr="005D1051">
        <w:tc>
          <w:tcPr>
            <w:tcW w:w="426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992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Статус фактического/ прогнозного значения за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ный период</w:t>
            </w:r>
          </w:p>
        </w:tc>
        <w:tc>
          <w:tcPr>
            <w:tcW w:w="1530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31"/>
            </w:r>
          </w:p>
        </w:tc>
        <w:tc>
          <w:tcPr>
            <w:tcW w:w="851" w:type="dxa"/>
            <w:gridSpan w:val="2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Уровень показателя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32"/>
            </w:r>
          </w:p>
        </w:tc>
        <w:tc>
          <w:tcPr>
            <w:tcW w:w="879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Признак возрастания/ убывания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33"/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 измерения (по ОКЕИ)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t>44</w:t>
            </w:r>
          </w:p>
        </w:tc>
        <w:tc>
          <w:tcPr>
            <w:tcW w:w="1276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Плановое значение на конец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</w:t>
            </w:r>
            <w:proofErr w:type="gramEnd"/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t>44</w:t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Фактическое значение на конец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</w:t>
            </w:r>
            <w:proofErr w:type="gramEnd"/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t>46</w:t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Прогнозное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34"/>
            </w:r>
          </w:p>
        </w:tc>
        <w:tc>
          <w:tcPr>
            <w:tcW w:w="993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Плановое значение на конец текущего года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35"/>
            </w:r>
          </w:p>
        </w:tc>
        <w:tc>
          <w:tcPr>
            <w:tcW w:w="991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Информационная система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36"/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Прогнозное значение на конец </w:t>
            </w:r>
            <w:proofErr w:type="gramStart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текущего</w:t>
            </w:r>
            <w:proofErr w:type="gramEnd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года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t>45</w:t>
            </w:r>
          </w:p>
        </w:tc>
        <w:tc>
          <w:tcPr>
            <w:tcW w:w="1135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37"/>
            </w:r>
          </w:p>
        </w:tc>
      </w:tr>
      <w:tr w:rsidR="008D70AC" w:rsidRPr="00ED1927" w:rsidTr="005D1051">
        <w:tc>
          <w:tcPr>
            <w:tcW w:w="42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8D70AC" w:rsidRPr="00ED1927" w:rsidDel="00F57B20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530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gridSpan w:val="2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79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1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5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8D70AC" w:rsidRPr="00ED1927" w:rsidTr="005D1051">
        <w:tc>
          <w:tcPr>
            <w:tcW w:w="42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992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672" w:type="dxa"/>
            <w:gridSpan w:val="2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1511" w:type="dxa"/>
            <w:gridSpan w:val="11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Задача комплекса процессных мероприятий «</w:t>
            </w:r>
            <w:r w:rsidR="00AC4F9C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Развитие инвестиционной деятельности</w:t>
            </w:r>
            <w:r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 xml:space="preserve"> в Ульяновской области</w:t>
            </w:r>
            <w:r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»</w:t>
            </w:r>
            <w:r w:rsidR="00DE4A7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 xml:space="preserve"> Стимулирование роста объёма инвестиций в основной капитал на территории Ульяновской области</w:t>
            </w:r>
          </w:p>
        </w:tc>
      </w:tr>
      <w:tr w:rsidR="008D70AC" w:rsidRPr="00ED1927" w:rsidTr="005D1051">
        <w:tc>
          <w:tcPr>
            <w:tcW w:w="42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1.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7D0C45" w:rsidTr="0027218D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7D0C45" w:rsidRDefault="007D0C45" w:rsidP="00701779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Align w:val="center"/>
          </w:tcPr>
          <w:p w:rsidR="008D70AC" w:rsidRPr="003F1E19" w:rsidRDefault="00DE4A77" w:rsidP="008D70AC">
            <w:pPr>
              <w:suppressAutoHyphens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F676CB">
              <w:rPr>
                <w:rFonts w:ascii="PT Astra Serif" w:hAnsi="PT Astra Serif"/>
                <w:color w:val="000000"/>
                <w:sz w:val="20"/>
                <w:szCs w:val="20"/>
              </w:rPr>
              <w:t>апиталоёмкость проектов, реализуемых на территории Ульяновской области на основании соглашений о государственно-частном партнерстве и концессионных соглашений</w:t>
            </w:r>
          </w:p>
        </w:tc>
        <w:tc>
          <w:tcPr>
            <w:tcW w:w="851" w:type="dxa"/>
            <w:gridSpan w:val="2"/>
          </w:tcPr>
          <w:p w:rsidR="008D70AC" w:rsidRPr="00ED1927" w:rsidRDefault="00DE4A77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ГП</w:t>
            </w:r>
          </w:p>
        </w:tc>
        <w:tc>
          <w:tcPr>
            <w:tcW w:w="879" w:type="dxa"/>
          </w:tcPr>
          <w:p w:rsidR="008D70AC" w:rsidRPr="00ED1927" w:rsidRDefault="00DE4A77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</w:tcPr>
          <w:p w:rsidR="008D70AC" w:rsidRPr="00ED1927" w:rsidRDefault="00DE4A77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млрд</w:t>
            </w:r>
            <w:proofErr w:type="gram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руб.</w:t>
            </w:r>
          </w:p>
        </w:tc>
        <w:tc>
          <w:tcPr>
            <w:tcW w:w="1276" w:type="dxa"/>
          </w:tcPr>
          <w:p w:rsidR="008D70AC" w:rsidRPr="00ED1927" w:rsidRDefault="00B82113" w:rsidP="008D70AC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</w:tcPr>
          <w:p w:rsidR="008D70AC" w:rsidRPr="00ED1927" w:rsidRDefault="00660B1C" w:rsidP="008D70AC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2,644</w:t>
            </w:r>
          </w:p>
        </w:tc>
        <w:tc>
          <w:tcPr>
            <w:tcW w:w="1134" w:type="dxa"/>
          </w:tcPr>
          <w:p w:rsidR="008D70AC" w:rsidRPr="00ED1927" w:rsidRDefault="00DE4A77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993" w:type="dxa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8D70AC" w:rsidRPr="00ED1927" w:rsidRDefault="006976D9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991" w:type="dxa"/>
          </w:tcPr>
          <w:p w:rsidR="008D70AC" w:rsidRPr="00ED1927" w:rsidRDefault="000C3A28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ГИС Ульяновской области «Централизованная автоматизированная система «АЦК-Планирование» (далее</w:t>
            </w:r>
            <w:r w:rsidR="006227C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-«</w:t>
            </w:r>
            <w:proofErr w:type="gram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АЦК</w:t>
            </w:r>
            <w:r w:rsidR="006227C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-Планирование»)</w:t>
            </w:r>
          </w:p>
        </w:tc>
        <w:tc>
          <w:tcPr>
            <w:tcW w:w="1134" w:type="dxa"/>
          </w:tcPr>
          <w:p w:rsidR="008D70AC" w:rsidRPr="00ED1927" w:rsidRDefault="00DE4A77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135" w:type="dxa"/>
          </w:tcPr>
          <w:p w:rsidR="008D70AC" w:rsidRPr="00ED1927" w:rsidRDefault="003B13C0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CE0734" w:rsidRDefault="00CE0734" w:rsidP="00CE0734">
      <w:pPr>
        <w:suppressAutoHyphens/>
        <w:ind w:right="536"/>
        <w:contextualSpacing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</w:p>
    <w:p w:rsidR="005D1051" w:rsidRDefault="005D1051" w:rsidP="00CE0734">
      <w:pPr>
        <w:suppressAutoHyphens/>
        <w:ind w:right="536"/>
        <w:contextualSpacing/>
        <w:rPr>
          <w:rFonts w:ascii="PT Astra Serif" w:hAnsi="PT Astra Serif"/>
          <w:sz w:val="28"/>
          <w:szCs w:val="28"/>
        </w:rPr>
      </w:pPr>
    </w:p>
    <w:p w:rsidR="008D70AC" w:rsidRPr="00CE0734" w:rsidRDefault="008D70AC" w:rsidP="00CE0734">
      <w:pPr>
        <w:suppressAutoHyphens/>
        <w:ind w:right="536"/>
        <w:contextualSpacing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  <w:r w:rsidRPr="00A11939">
        <w:rPr>
          <w:rFonts w:ascii="PT Astra Serif" w:hAnsi="PT Astra Serif"/>
          <w:sz w:val="28"/>
          <w:szCs w:val="28"/>
        </w:rPr>
        <w:lastRenderedPageBreak/>
        <w:t xml:space="preserve">2. Сведения о помесячном достижении показателей комплекса процессных мероприятий в </w:t>
      </w:r>
      <w:r w:rsidR="00A514E0">
        <w:rPr>
          <w:rFonts w:ascii="PT Astra Serif" w:hAnsi="PT Astra Serif"/>
          <w:i/>
          <w:sz w:val="28"/>
          <w:szCs w:val="28"/>
        </w:rPr>
        <w:t>2024</w:t>
      </w:r>
      <w:r w:rsidRPr="00A11939">
        <w:rPr>
          <w:rFonts w:ascii="PT Astra Serif" w:hAnsi="PT Astra Serif"/>
          <w:sz w:val="28"/>
          <w:szCs w:val="28"/>
        </w:rPr>
        <w:t xml:space="preserve"> году</w:t>
      </w:r>
      <w:r w:rsidRPr="00ED1927">
        <w:rPr>
          <w:rFonts w:ascii="PT Astra Serif" w:hAnsi="PT Astra Serif"/>
          <w:sz w:val="20"/>
          <w:szCs w:val="20"/>
          <w:vertAlign w:val="superscript"/>
        </w:rPr>
        <w:footnoteReference w:id="38"/>
      </w:r>
    </w:p>
    <w:p w:rsidR="008D70AC" w:rsidRPr="007C14C3" w:rsidRDefault="008D70AC" w:rsidP="008D70AC">
      <w:pPr>
        <w:suppressAutoHyphens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6"/>
        <w:gridCol w:w="4183"/>
        <w:gridCol w:w="1019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62"/>
        <w:gridCol w:w="1642"/>
      </w:tblGrid>
      <w:tr w:rsidR="008D70AC" w:rsidRPr="00ED1927" w:rsidTr="008D70AC">
        <w:trPr>
          <w:trHeight w:val="349"/>
          <w:tblHeader/>
        </w:trPr>
        <w:tc>
          <w:tcPr>
            <w:tcW w:w="187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ED1927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D1927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434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2467" w:type="pct"/>
            <w:gridSpan w:val="11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63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На конец </w:t>
            </w:r>
            <w:r w:rsidRPr="00ED1927">
              <w:rPr>
                <w:rFonts w:ascii="PT Astra Serif" w:hAnsi="PT Astra Serif"/>
                <w:b/>
                <w:i/>
                <w:sz w:val="20"/>
                <w:szCs w:val="20"/>
              </w:rPr>
              <w:t>(указывается год)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0342DD">
              <w:rPr>
                <w:rFonts w:ascii="PT Astra Serif" w:hAnsi="PT Astra Serif"/>
                <w:b/>
                <w:sz w:val="20"/>
                <w:szCs w:val="20"/>
              </w:rPr>
              <w:t xml:space="preserve">2024 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года</w:t>
            </w:r>
          </w:p>
        </w:tc>
      </w:tr>
      <w:tr w:rsidR="008D70AC" w:rsidRPr="00ED1927" w:rsidTr="008D70AC">
        <w:trPr>
          <w:trHeight w:val="661"/>
          <w:tblHeader/>
        </w:trPr>
        <w:tc>
          <w:tcPr>
            <w:tcW w:w="187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март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июнь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июль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сен.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22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563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D70AC" w:rsidRPr="00ED1927" w:rsidTr="008D70AC">
        <w:trPr>
          <w:trHeight w:val="149"/>
          <w:tblHeader/>
        </w:trPr>
        <w:tc>
          <w:tcPr>
            <w:tcW w:w="18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3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3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13" w:type="pct"/>
            <w:gridSpan w:val="14"/>
            <w:vAlign w:val="center"/>
          </w:tcPr>
          <w:p w:rsidR="008D70AC" w:rsidRPr="003F1E19" w:rsidRDefault="001A45BF" w:rsidP="008D70AC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«</w:t>
            </w:r>
            <w:r w:rsidR="000B1D21">
              <w:rPr>
                <w:rFonts w:ascii="PT Astra Serif" w:hAnsi="PT Astra Serif"/>
                <w:sz w:val="20"/>
                <w:szCs w:val="20"/>
              </w:rPr>
              <w:t>Стимулирование роста объёма инвестиций в основной капитал на территории Ульяновской области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4813" w:type="pct"/>
            <w:gridSpan w:val="14"/>
            <w:vAlign w:val="center"/>
          </w:tcPr>
          <w:p w:rsidR="008D70AC" w:rsidRPr="00B92D97" w:rsidRDefault="000B1D21" w:rsidP="008D70AC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F676CB">
              <w:rPr>
                <w:rFonts w:ascii="PT Astra Serif" w:hAnsi="PT Astra Serif"/>
                <w:color w:val="000000"/>
                <w:sz w:val="20"/>
                <w:szCs w:val="20"/>
              </w:rPr>
              <w:t>апиталоёмкость проектов, реализуемых на территории Ульяновской области на основании соглашений о государственно-частном партнерстве и концессионных соглашений</w:t>
            </w:r>
            <w:r w:rsidR="003B05B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3B05B7">
              <w:rPr>
                <w:rFonts w:ascii="PT Astra Serif" w:hAnsi="PT Astra Serif"/>
                <w:color w:val="000000"/>
                <w:sz w:val="20"/>
                <w:szCs w:val="20"/>
              </w:rPr>
              <w:t>млрд</w:t>
            </w:r>
            <w:proofErr w:type="gramEnd"/>
            <w:r w:rsidR="003B05B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8D70AC" w:rsidRPr="00ED1927" w:rsidTr="000B1D21">
        <w:trPr>
          <w:trHeight w:val="386"/>
        </w:trPr>
        <w:tc>
          <w:tcPr>
            <w:tcW w:w="187" w:type="pct"/>
            <w:vMerge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8D70AC" w:rsidRPr="00ED1927" w:rsidRDefault="008D70AC" w:rsidP="008D70AC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349" w:type="pct"/>
            <w:vMerge w:val="restart"/>
            <w:vAlign w:val="center"/>
          </w:tcPr>
          <w:p w:rsidR="008D70AC" w:rsidRPr="00ED1927" w:rsidRDefault="000B1D21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ГП</w:t>
            </w:r>
          </w:p>
        </w:tc>
        <w:tc>
          <w:tcPr>
            <w:tcW w:w="224" w:type="pct"/>
          </w:tcPr>
          <w:p w:rsidR="008D70AC" w:rsidRPr="00ED1927" w:rsidRDefault="000B1D21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2,5</w:t>
            </w:r>
          </w:p>
        </w:tc>
        <w:tc>
          <w:tcPr>
            <w:tcW w:w="224" w:type="pct"/>
          </w:tcPr>
          <w:p w:rsidR="008D70AC" w:rsidRPr="00ED1927" w:rsidRDefault="000B1D21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2,5</w:t>
            </w:r>
          </w:p>
        </w:tc>
        <w:tc>
          <w:tcPr>
            <w:tcW w:w="224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224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224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224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224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224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224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224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227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563" w:type="pct"/>
          </w:tcPr>
          <w:p w:rsidR="008D70AC" w:rsidRPr="00ED1927" w:rsidRDefault="000B1D21" w:rsidP="000B1D2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Merge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8D70AC" w:rsidRPr="00ED1927" w:rsidRDefault="008D70AC" w:rsidP="008D70AC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349" w:type="pct"/>
            <w:vMerge/>
            <w:vAlign w:val="center"/>
          </w:tcPr>
          <w:p w:rsidR="008D70AC" w:rsidRPr="00ED1927" w:rsidRDefault="008D70AC" w:rsidP="008D70AC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24" w:type="pct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/2,5</w:t>
            </w:r>
          </w:p>
        </w:tc>
        <w:tc>
          <w:tcPr>
            <w:tcW w:w="224" w:type="pct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/2,5</w:t>
            </w:r>
          </w:p>
        </w:tc>
        <w:tc>
          <w:tcPr>
            <w:tcW w:w="224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/2,5</w:t>
            </w:r>
          </w:p>
        </w:tc>
        <w:tc>
          <w:tcPr>
            <w:tcW w:w="224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/2,5</w:t>
            </w:r>
          </w:p>
        </w:tc>
        <w:tc>
          <w:tcPr>
            <w:tcW w:w="224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/2,5</w:t>
            </w:r>
          </w:p>
        </w:tc>
        <w:tc>
          <w:tcPr>
            <w:tcW w:w="224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/2,5</w:t>
            </w:r>
          </w:p>
        </w:tc>
        <w:tc>
          <w:tcPr>
            <w:tcW w:w="224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/2,5</w:t>
            </w:r>
          </w:p>
        </w:tc>
        <w:tc>
          <w:tcPr>
            <w:tcW w:w="224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/2,5</w:t>
            </w:r>
          </w:p>
        </w:tc>
        <w:tc>
          <w:tcPr>
            <w:tcW w:w="224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/2,5</w:t>
            </w:r>
          </w:p>
        </w:tc>
        <w:tc>
          <w:tcPr>
            <w:tcW w:w="224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/2,5</w:t>
            </w:r>
          </w:p>
        </w:tc>
        <w:tc>
          <w:tcPr>
            <w:tcW w:w="227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/2,5</w:t>
            </w:r>
          </w:p>
        </w:tc>
        <w:tc>
          <w:tcPr>
            <w:tcW w:w="563" w:type="pct"/>
            <w:vAlign w:val="center"/>
          </w:tcPr>
          <w:p w:rsidR="008D70AC" w:rsidRPr="00ED1927" w:rsidRDefault="009B60D2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</w:tr>
    </w:tbl>
    <w:p w:rsidR="008D70AC" w:rsidRDefault="008D70AC" w:rsidP="008D70AC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8D70AC" w:rsidRPr="00A11939" w:rsidRDefault="008D70AC" w:rsidP="008D70AC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</w:rPr>
        <w:t>4.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15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389"/>
        <w:gridCol w:w="992"/>
        <w:gridCol w:w="851"/>
        <w:gridCol w:w="283"/>
        <w:gridCol w:w="567"/>
        <w:gridCol w:w="142"/>
        <w:gridCol w:w="851"/>
        <w:gridCol w:w="141"/>
        <w:gridCol w:w="709"/>
        <w:gridCol w:w="425"/>
        <w:gridCol w:w="709"/>
        <w:gridCol w:w="284"/>
        <w:gridCol w:w="708"/>
        <w:gridCol w:w="284"/>
        <w:gridCol w:w="709"/>
        <w:gridCol w:w="141"/>
        <w:gridCol w:w="851"/>
        <w:gridCol w:w="283"/>
        <w:gridCol w:w="709"/>
        <w:gridCol w:w="284"/>
        <w:gridCol w:w="992"/>
        <w:gridCol w:w="170"/>
        <w:gridCol w:w="851"/>
        <w:gridCol w:w="567"/>
      </w:tblGrid>
      <w:tr w:rsidR="008D70AC" w:rsidRPr="007C14C3" w:rsidTr="003B3A7A">
        <w:trPr>
          <w:trHeight w:val="1176"/>
        </w:trPr>
        <w:tc>
          <w:tcPr>
            <w:tcW w:w="567" w:type="dxa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389" w:type="dxa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Наименов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ние мер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приятия (р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зультата) / контрольной точки</w:t>
            </w:r>
          </w:p>
        </w:tc>
        <w:tc>
          <w:tcPr>
            <w:tcW w:w="992" w:type="dxa"/>
            <w:vAlign w:val="center"/>
          </w:tcPr>
          <w:p w:rsidR="008D70AC" w:rsidRPr="007C14C3" w:rsidRDefault="008D70AC" w:rsidP="008D70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Единица измер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ния 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br/>
              <w:t>(по ОКЕИ)</w:t>
            </w:r>
          </w:p>
        </w:tc>
        <w:tc>
          <w:tcPr>
            <w:tcW w:w="1134" w:type="dxa"/>
            <w:gridSpan w:val="2"/>
            <w:vAlign w:val="center"/>
          </w:tcPr>
          <w:p w:rsidR="008D70AC" w:rsidRPr="007C14C3" w:rsidRDefault="008D70AC" w:rsidP="008D70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Уровень соотве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ствия</w:t>
            </w:r>
          </w:p>
          <w:p w:rsidR="008D70AC" w:rsidRPr="007C14C3" w:rsidRDefault="008D70AC" w:rsidP="008D70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Декомп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зирова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ного м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роприятия</w:t>
            </w:r>
          </w:p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(результ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та)</w:t>
            </w:r>
          </w:p>
        </w:tc>
        <w:tc>
          <w:tcPr>
            <w:tcW w:w="709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Баз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чение</w:t>
            </w:r>
          </w:p>
        </w:tc>
        <w:tc>
          <w:tcPr>
            <w:tcW w:w="992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чение на конец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пер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ода</w:t>
            </w:r>
          </w:p>
        </w:tc>
        <w:tc>
          <w:tcPr>
            <w:tcW w:w="1134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Фактич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ское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чение на конец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ного периода</w:t>
            </w:r>
          </w:p>
        </w:tc>
        <w:tc>
          <w:tcPr>
            <w:tcW w:w="993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гнозное значение на конец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пер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ода</w:t>
            </w:r>
          </w:p>
        </w:tc>
        <w:tc>
          <w:tcPr>
            <w:tcW w:w="992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чение на конец текущ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года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39"/>
            </w:r>
          </w:p>
        </w:tc>
        <w:tc>
          <w:tcPr>
            <w:tcW w:w="850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новая дата наступления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ь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ной точки</w:t>
            </w:r>
          </w:p>
        </w:tc>
        <w:tc>
          <w:tcPr>
            <w:tcW w:w="1134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Фактич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ская дата наступл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трольной точки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40"/>
            </w:r>
          </w:p>
        </w:tc>
        <w:tc>
          <w:tcPr>
            <w:tcW w:w="993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гнозная дата насту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ления </w:t>
            </w:r>
            <w:proofErr w:type="gramStart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ь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ной</w:t>
            </w:r>
            <w:proofErr w:type="gramEnd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ки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t>56</w:t>
            </w:r>
          </w:p>
        </w:tc>
        <w:tc>
          <w:tcPr>
            <w:tcW w:w="1162" w:type="dxa"/>
            <w:gridSpan w:val="2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Отве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ственный исполн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тель (Ф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милия И.О., дол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ж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ность)</w:t>
            </w:r>
          </w:p>
        </w:tc>
        <w:tc>
          <w:tcPr>
            <w:tcW w:w="851" w:type="dxa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д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тверж</w:t>
            </w:r>
            <w:proofErr w:type="spellEnd"/>
            <w:r w:rsidRPr="007C14C3">
              <w:rPr>
                <w:rFonts w:ascii="PT Astra Serif" w:hAnsi="PT Astra Serif"/>
                <w:sz w:val="20"/>
                <w:szCs w:val="20"/>
                <w:lang w:val="en-US" w:eastAsia="en-US"/>
              </w:rPr>
              <w:t>-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да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ю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щий</w:t>
            </w:r>
            <w:proofErr w:type="gramEnd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док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у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мент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41"/>
            </w:r>
          </w:p>
        </w:tc>
        <w:tc>
          <w:tcPr>
            <w:tcW w:w="567" w:type="dxa"/>
            <w:vAlign w:val="center"/>
          </w:tcPr>
          <w:p w:rsidR="008D70AC" w:rsidRPr="007C14C3" w:rsidRDefault="008D70AC" w:rsidP="008D70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Комментарий</w:t>
            </w:r>
            <w:r w:rsidRPr="007C14C3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42"/>
            </w:r>
          </w:p>
        </w:tc>
      </w:tr>
      <w:tr w:rsidR="008D70AC" w:rsidRPr="007C14C3" w:rsidTr="003B3A7A">
        <w:trPr>
          <w:trHeight w:val="216"/>
        </w:trPr>
        <w:tc>
          <w:tcPr>
            <w:tcW w:w="567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89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gridSpan w:val="2"/>
          </w:tcPr>
          <w:p w:rsidR="008D70AC" w:rsidRPr="007C14C3" w:rsidDel="00D03C39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62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</w:tr>
      <w:tr w:rsidR="008D70AC" w:rsidRPr="007C14C3" w:rsidTr="008D70AC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567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3892" w:type="dxa"/>
            <w:gridSpan w:val="24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Наименование задачи комплекса процессных мероприятий</w:t>
            </w:r>
            <w:r w:rsidR="001A45BF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 xml:space="preserve"> «</w:t>
            </w:r>
            <w:r w:rsidR="001A45BF" w:rsidRPr="001A45BF">
              <w:rPr>
                <w:rFonts w:ascii="PT Astra Serif" w:hAnsi="PT Astra Serif"/>
                <w:i/>
                <w:sz w:val="20"/>
                <w:szCs w:val="20"/>
              </w:rPr>
              <w:t>Стимулирование роста объёма инвестиций в основной капитал на территории Ульяновской области</w:t>
            </w:r>
            <w:r w:rsidR="001A45BF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»</w:t>
            </w:r>
          </w:p>
        </w:tc>
      </w:tr>
      <w:tr w:rsidR="008D70AC" w:rsidRPr="007C14C3" w:rsidTr="003B3A7A">
        <w:trPr>
          <w:trHeight w:val="433"/>
        </w:trPr>
        <w:tc>
          <w:tcPr>
            <w:tcW w:w="567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389" w:type="dxa"/>
          </w:tcPr>
          <w:p w:rsidR="008D70AC" w:rsidRPr="007C14C3" w:rsidRDefault="008D70AC" w:rsidP="005527B7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(результат) </w:t>
            </w:r>
            <w:r w:rsidRPr="00B92D97">
              <w:rPr>
                <w:rFonts w:ascii="PT Astra Serif" w:hAnsi="PT Astra Serif"/>
                <w:sz w:val="20"/>
                <w:szCs w:val="20"/>
                <w:lang w:eastAsia="en-US"/>
              </w:rPr>
              <w:t>«</w:t>
            </w:r>
            <w:r w:rsidR="006C6DF6" w:rsidRPr="00543256">
              <w:rPr>
                <w:rFonts w:ascii="PT Astra Serif" w:eastAsia="Calibri" w:hAnsi="PT Astra Serif" w:cs="PT Astra Serif"/>
                <w:sz w:val="20"/>
                <w:szCs w:val="20"/>
              </w:rPr>
              <w:t>Организациями, реализующими на территории Ульяновской области инвестиционные проекты в социальной сфере, сохранено количество рабочих мест в течение года со дня получения государственной поддержки в виде субсидий</w:t>
            </w:r>
            <w:r w:rsidRPr="00B92D97"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1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BF13B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993" w:type="dxa"/>
            <w:gridSpan w:val="2"/>
          </w:tcPr>
          <w:p w:rsidR="008D70AC" w:rsidRPr="007C14C3" w:rsidRDefault="00BF13B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BF13B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8D70AC" w:rsidRPr="007C14C3" w:rsidRDefault="00BF13B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992" w:type="dxa"/>
            <w:gridSpan w:val="2"/>
          </w:tcPr>
          <w:p w:rsidR="008D70AC" w:rsidRPr="007C14C3" w:rsidRDefault="00BF13B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993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>Сиренко Д.А., директор департамента инвестиционной политики</w:t>
            </w:r>
          </w:p>
        </w:tc>
        <w:tc>
          <w:tcPr>
            <w:tcW w:w="1021" w:type="dxa"/>
            <w:gridSpan w:val="2"/>
          </w:tcPr>
          <w:p w:rsidR="008D70AC" w:rsidRPr="007C14C3" w:rsidRDefault="00EB402A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3328">
              <w:rPr>
                <w:rFonts w:ascii="PT Astra Serif" w:hAnsi="PT Astra Serif"/>
                <w:sz w:val="20"/>
                <w:szCs w:val="20"/>
              </w:rPr>
              <w:t xml:space="preserve">Отчёт от </w:t>
            </w:r>
            <w:r w:rsidRPr="00833328">
              <w:rPr>
                <w:rFonts w:ascii="PT Astra Serif" w:eastAsia="Calibri" w:hAnsi="PT Astra Serif" w:cs="PT Astra Serif"/>
                <w:sz w:val="20"/>
                <w:szCs w:val="20"/>
              </w:rPr>
              <w:t>организаций, реализующих на территории Ульяновской области инвестиционные проекты в социальной сфере</w:t>
            </w:r>
          </w:p>
        </w:tc>
        <w:tc>
          <w:tcPr>
            <w:tcW w:w="567" w:type="dxa"/>
          </w:tcPr>
          <w:p w:rsidR="008D70AC" w:rsidRPr="007C14C3" w:rsidRDefault="007E2159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D70AC" w:rsidRPr="007C14C3" w:rsidTr="003B3A7A">
        <w:trPr>
          <w:trHeight w:val="420"/>
        </w:trPr>
        <w:tc>
          <w:tcPr>
            <w:tcW w:w="567" w:type="dxa"/>
          </w:tcPr>
          <w:p w:rsidR="008D70AC" w:rsidRPr="007C14C3" w:rsidRDefault="00E6672F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389" w:type="dxa"/>
          </w:tcPr>
          <w:p w:rsidR="008D70AC" w:rsidRPr="007C14C3" w:rsidRDefault="008D70AC" w:rsidP="005527B7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(результат) «</w:t>
            </w:r>
            <w:r w:rsidR="006C6DF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Обеспечено сопровождение </w:t>
            </w:r>
            <w:r w:rsidR="006C6DF6" w:rsidRPr="0083332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проектов, реализуемых на территории Ульяновской области на основании соглашений о государственно-частном </w:t>
            </w:r>
            <w:r w:rsidR="006C6DF6" w:rsidRPr="0083332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партнёрстве и концессионных соглашений,</w:t>
            </w:r>
            <w:r w:rsidR="006C6DF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организацией, уполномоченной в сфере развития государственно-частного партнёрства на территории Ульяновской области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единица</w:t>
            </w:r>
          </w:p>
        </w:tc>
        <w:tc>
          <w:tcPr>
            <w:tcW w:w="851" w:type="dxa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BF13B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gridSpan w:val="2"/>
          </w:tcPr>
          <w:p w:rsidR="008D70AC" w:rsidRPr="007C14C3" w:rsidRDefault="00E0581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8D70AC" w:rsidRPr="007C14C3" w:rsidRDefault="00E0581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8D70AC" w:rsidRPr="007C14C3" w:rsidRDefault="00E0581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</w:tcPr>
          <w:p w:rsidR="008D70AC" w:rsidRPr="007C14C3" w:rsidRDefault="00E0581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gridSpan w:val="2"/>
          </w:tcPr>
          <w:p w:rsidR="008D70AC" w:rsidRPr="007C14C3" w:rsidRDefault="00E0581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8D70AC" w:rsidRPr="007C14C3" w:rsidRDefault="00E0581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992" w:type="dxa"/>
            <w:gridSpan w:val="2"/>
          </w:tcPr>
          <w:p w:rsidR="008D70AC" w:rsidRPr="007C14C3" w:rsidRDefault="00E0581B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8D70AC" w:rsidRPr="007C14C3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C424E">
              <w:rPr>
                <w:rFonts w:ascii="PT Astra Serif" w:hAnsi="PT Astra Serif"/>
                <w:color w:val="000000"/>
                <w:sz w:val="20"/>
                <w:szCs w:val="20"/>
              </w:rPr>
              <w:t>Сиренко Д.А., директор департамента инвестиционной политики</w:t>
            </w:r>
          </w:p>
        </w:tc>
        <w:tc>
          <w:tcPr>
            <w:tcW w:w="1021" w:type="dxa"/>
            <w:gridSpan w:val="2"/>
          </w:tcPr>
          <w:p w:rsidR="008D70AC" w:rsidRPr="007C14C3" w:rsidRDefault="00EB402A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3328">
              <w:rPr>
                <w:rFonts w:ascii="PT Astra Serif" w:hAnsi="PT Astra Serif"/>
                <w:sz w:val="20"/>
                <w:szCs w:val="20"/>
              </w:rPr>
              <w:t xml:space="preserve">Отчёт </w:t>
            </w:r>
            <w:r w:rsidRPr="00833328">
              <w:rPr>
                <w:rFonts w:ascii="PT Astra Serif" w:hAnsi="PT Astra Serif"/>
                <w:color w:val="000000"/>
                <w:sz w:val="20"/>
                <w:szCs w:val="20"/>
              </w:rPr>
              <w:t>организации, уполномоченной в сфере развития государственно-частного партнёрства на территории Ульянов</w:t>
            </w:r>
            <w:r w:rsidRPr="0083332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ской области</w:t>
            </w:r>
          </w:p>
        </w:tc>
        <w:tc>
          <w:tcPr>
            <w:tcW w:w="567" w:type="dxa"/>
          </w:tcPr>
          <w:p w:rsidR="008D70AC" w:rsidRPr="007C14C3" w:rsidRDefault="007E2159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</w:tbl>
    <w:p w:rsidR="008D70AC" w:rsidRPr="003B767F" w:rsidRDefault="008D70AC" w:rsidP="008D70AC">
      <w:pPr>
        <w:suppressAutoHyphens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lastRenderedPageBreak/>
        <w:t xml:space="preserve">5.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8D70AC" w:rsidRPr="00ED1927" w:rsidRDefault="008D70AC" w:rsidP="008D70AC">
      <w:pPr>
        <w:widowControl w:val="0"/>
        <w:suppressAutoHyphens/>
        <w:autoSpaceDE w:val="0"/>
        <w:autoSpaceDN w:val="0"/>
        <w:jc w:val="right"/>
        <w:rPr>
          <w:rFonts w:ascii="PT Astra Serif" w:hAnsi="PT Astra Serif"/>
          <w:sz w:val="16"/>
          <w:szCs w:val="16"/>
        </w:rPr>
      </w:pPr>
    </w:p>
    <w:tbl>
      <w:tblPr>
        <w:tblStyle w:val="15"/>
        <w:tblW w:w="14459" w:type="dxa"/>
        <w:tblInd w:w="-5" w:type="dxa"/>
        <w:tblLook w:val="04A0" w:firstRow="1" w:lastRow="0" w:firstColumn="1" w:lastColumn="0" w:noHBand="0" w:noVBand="1"/>
      </w:tblPr>
      <w:tblGrid>
        <w:gridCol w:w="6001"/>
        <w:gridCol w:w="1283"/>
        <w:gridCol w:w="1265"/>
        <w:gridCol w:w="1166"/>
        <w:gridCol w:w="1167"/>
        <w:gridCol w:w="1262"/>
        <w:gridCol w:w="1060"/>
        <w:gridCol w:w="1255"/>
      </w:tblGrid>
      <w:tr w:rsidR="008D70AC" w:rsidRPr="00ED1927" w:rsidTr="008D70AC">
        <w:trPr>
          <w:trHeight w:val="406"/>
        </w:trPr>
        <w:tc>
          <w:tcPr>
            <w:tcW w:w="6065" w:type="dxa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645" w:type="dxa"/>
            <w:gridSpan w:val="3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Объем финансового обеспечения,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2433" w:type="dxa"/>
            <w:gridSpan w:val="2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Исполнение,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1060" w:type="dxa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Процент исполнения, (6)/(3)*100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43"/>
            </w:r>
          </w:p>
        </w:tc>
        <w:tc>
          <w:tcPr>
            <w:tcW w:w="1256" w:type="dxa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8D70AC" w:rsidRPr="00ED1927" w:rsidTr="008D70AC">
        <w:trPr>
          <w:trHeight w:val="596"/>
        </w:trPr>
        <w:tc>
          <w:tcPr>
            <w:tcW w:w="6065" w:type="dxa"/>
            <w:vMerge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83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Предусмотрено паспортом</w:t>
            </w:r>
          </w:p>
        </w:tc>
        <w:tc>
          <w:tcPr>
            <w:tcW w:w="12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Сводная бюджетная роспись</w:t>
            </w:r>
          </w:p>
        </w:tc>
        <w:tc>
          <w:tcPr>
            <w:tcW w:w="109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Лимиты бюджетных обязательств</w:t>
            </w:r>
          </w:p>
        </w:tc>
        <w:tc>
          <w:tcPr>
            <w:tcW w:w="1167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Принятые бюджетные обязательства</w:t>
            </w:r>
          </w:p>
        </w:tc>
        <w:tc>
          <w:tcPr>
            <w:tcW w:w="12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Кассовое исполнение</w:t>
            </w:r>
          </w:p>
        </w:tc>
        <w:tc>
          <w:tcPr>
            <w:tcW w:w="1060" w:type="dxa"/>
            <w:vMerge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56" w:type="dxa"/>
            <w:vMerge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392C01" w:rsidRPr="00ED1927" w:rsidTr="0084424E">
        <w:trPr>
          <w:trHeight w:val="216"/>
        </w:trPr>
        <w:tc>
          <w:tcPr>
            <w:tcW w:w="6065" w:type="dxa"/>
          </w:tcPr>
          <w:p w:rsidR="00392C01" w:rsidRPr="009A4852" w:rsidRDefault="00392C01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Комплекс процессных мероприятий «Развитие инвестицио</w:t>
            </w: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н</w:t>
            </w: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ной деятельности в Ульяновской области»</w:t>
            </w:r>
          </w:p>
        </w:tc>
        <w:tc>
          <w:tcPr>
            <w:tcW w:w="1283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Merge w:val="restart"/>
          </w:tcPr>
          <w:p w:rsidR="00392C01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167" w:type="dxa"/>
            <w:vMerge w:val="restart"/>
          </w:tcPr>
          <w:p w:rsidR="00392C01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7A5C68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60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  <w:vMerge w:val="restart"/>
          </w:tcPr>
          <w:p w:rsidR="00392C01" w:rsidRPr="00ED1927" w:rsidRDefault="00EB6D2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92C01" w:rsidRPr="00ED1927" w:rsidTr="0084424E">
        <w:trPr>
          <w:trHeight w:val="122"/>
        </w:trPr>
        <w:tc>
          <w:tcPr>
            <w:tcW w:w="6065" w:type="dxa"/>
          </w:tcPr>
          <w:p w:rsidR="00392C01" w:rsidRPr="00ED1927" w:rsidRDefault="00392C01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392C01" w:rsidRPr="00ED1927" w:rsidRDefault="00392C01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vMerge/>
            <w:vAlign w:val="center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vAlign w:val="center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</w:t>
            </w:r>
            <w:r w:rsidR="00C90241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96" w:type="dxa"/>
            <w:vAlign w:val="center"/>
          </w:tcPr>
          <w:p w:rsidR="00B92B9D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</w:t>
            </w:r>
            <w:r w:rsidR="007A5C6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vAlign w:val="center"/>
          </w:tcPr>
          <w:p w:rsidR="00B92B9D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 w:rsidR="007A5C68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</w:tcPr>
          <w:p w:rsidR="00B92B9D" w:rsidRPr="00ED1927" w:rsidRDefault="00EB6D2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92B9D" w:rsidRPr="00ED1927" w:rsidTr="0084424E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92C01" w:rsidRPr="00ED1927" w:rsidTr="0084424E">
        <w:trPr>
          <w:trHeight w:val="122"/>
        </w:trPr>
        <w:tc>
          <w:tcPr>
            <w:tcW w:w="6065" w:type="dxa"/>
          </w:tcPr>
          <w:p w:rsidR="00392C01" w:rsidRPr="00ED1927" w:rsidRDefault="00392C01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юридическим лицам (за исключением госуда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р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ственных и муниципальных учреждений), реализующим на терр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тории Ульяновской области инвестиционные проекты в социал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ь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ной сфере, субсидий из областного бюджета Ульяновской области  в целях возмещения части затрат, связанных с уплатой процентов 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по кредитам, полученным для финансового обеспечения реализ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ции указанных проектов</w:t>
            </w:r>
          </w:p>
        </w:tc>
        <w:tc>
          <w:tcPr>
            <w:tcW w:w="1283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500,00000</w:t>
            </w:r>
          </w:p>
        </w:tc>
        <w:tc>
          <w:tcPr>
            <w:tcW w:w="1266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096" w:type="dxa"/>
            <w:vMerge w:val="restart"/>
          </w:tcPr>
          <w:p w:rsidR="00392C01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167" w:type="dxa"/>
            <w:vMerge w:val="restart"/>
          </w:tcPr>
          <w:p w:rsidR="00392C01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  <w:vMerge w:val="restart"/>
          </w:tcPr>
          <w:p w:rsidR="00392C01" w:rsidRPr="00ED1927" w:rsidRDefault="00EB6D2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92C01" w:rsidRPr="00ED1927" w:rsidTr="0084424E">
        <w:trPr>
          <w:trHeight w:val="122"/>
        </w:trPr>
        <w:tc>
          <w:tcPr>
            <w:tcW w:w="6065" w:type="dxa"/>
          </w:tcPr>
          <w:p w:rsidR="00392C01" w:rsidRPr="00ED1927" w:rsidRDefault="00392C01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Всего,</w:t>
            </w:r>
          </w:p>
          <w:p w:rsidR="00392C01" w:rsidRPr="00ED1927" w:rsidRDefault="00392C01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vMerge/>
            <w:vAlign w:val="center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vAlign w:val="center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096" w:type="dxa"/>
            <w:vAlign w:val="center"/>
          </w:tcPr>
          <w:p w:rsidR="00B92B9D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167" w:type="dxa"/>
            <w:vAlign w:val="center"/>
          </w:tcPr>
          <w:p w:rsidR="00B92B9D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</w:tcPr>
          <w:p w:rsidR="00B92B9D" w:rsidRPr="00ED1927" w:rsidRDefault="00EB6D2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92C01" w:rsidRPr="00ED1927" w:rsidTr="0084424E">
        <w:trPr>
          <w:trHeight w:val="122"/>
        </w:trPr>
        <w:tc>
          <w:tcPr>
            <w:tcW w:w="6065" w:type="dxa"/>
          </w:tcPr>
          <w:p w:rsidR="00392C01" w:rsidRPr="00ED1927" w:rsidRDefault="00392C01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организации, уполномоченной в сфере развития государственно-частного партнёрства на территории Ульяновской области, субсидий из областного бюджета Ульяновской области в целях возмещения затрат, связанных с осуществлением деятельн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сти в сферах развития образования, науки, физической культуры и спорта, охраны здоровья граждан</w:t>
            </w:r>
          </w:p>
        </w:tc>
        <w:tc>
          <w:tcPr>
            <w:tcW w:w="1283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266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096" w:type="dxa"/>
            <w:vMerge w:val="restart"/>
          </w:tcPr>
          <w:p w:rsidR="00392C01" w:rsidRPr="00ED1927" w:rsidRDefault="00C9024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167" w:type="dxa"/>
            <w:vMerge w:val="restart"/>
          </w:tcPr>
          <w:p w:rsidR="00392C01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  <w:vMerge w:val="restart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  <w:vMerge w:val="restart"/>
          </w:tcPr>
          <w:p w:rsidR="00392C01" w:rsidRPr="00ED1927" w:rsidRDefault="00EB6D2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392C01" w:rsidRPr="00ED1927" w:rsidTr="0084424E">
        <w:trPr>
          <w:trHeight w:val="122"/>
        </w:trPr>
        <w:tc>
          <w:tcPr>
            <w:tcW w:w="6065" w:type="dxa"/>
          </w:tcPr>
          <w:p w:rsidR="00392C01" w:rsidRPr="00ED1927" w:rsidRDefault="00392C01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392C01" w:rsidRPr="00ED1927" w:rsidRDefault="00392C01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vMerge/>
            <w:vAlign w:val="center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vAlign w:val="center"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</w:tcPr>
          <w:p w:rsidR="00392C01" w:rsidRPr="00ED1927" w:rsidRDefault="00392C01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096" w:type="dxa"/>
            <w:vAlign w:val="center"/>
          </w:tcPr>
          <w:p w:rsidR="00B92B9D" w:rsidRPr="00ED1927" w:rsidRDefault="00777765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167" w:type="dxa"/>
            <w:vAlign w:val="center"/>
          </w:tcPr>
          <w:p w:rsidR="00B92B9D" w:rsidRPr="00ED1927" w:rsidRDefault="00B85C74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256" w:type="dxa"/>
          </w:tcPr>
          <w:p w:rsidR="00B92B9D" w:rsidRPr="00ED1927" w:rsidRDefault="00EB6D2C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B92B9D" w:rsidRPr="00ED1927" w:rsidTr="008D70AC">
        <w:trPr>
          <w:trHeight w:val="122"/>
        </w:trPr>
        <w:tc>
          <w:tcPr>
            <w:tcW w:w="6065" w:type="dxa"/>
          </w:tcPr>
          <w:p w:rsidR="00B92B9D" w:rsidRPr="00ED1927" w:rsidRDefault="00B92B9D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283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6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67" w:type="dxa"/>
            <w:vAlign w:val="center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6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60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B92B9D" w:rsidRPr="00ED1927" w:rsidRDefault="00B92B9D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</w:tbl>
    <w:p w:rsidR="008D70AC" w:rsidRPr="003B767F" w:rsidRDefault="008D70AC" w:rsidP="00EE621C">
      <w:pPr>
        <w:widowControl w:val="0"/>
        <w:suppressAutoHyphens/>
        <w:autoSpaceDE w:val="0"/>
        <w:autoSpaceDN w:val="0"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t>6. Информация о рисках комплекса процессных мероприятий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72"/>
        <w:gridCol w:w="2950"/>
        <w:gridCol w:w="1820"/>
        <w:gridCol w:w="1837"/>
        <w:gridCol w:w="1820"/>
        <w:gridCol w:w="1816"/>
        <w:gridCol w:w="1816"/>
        <w:gridCol w:w="1774"/>
      </w:tblGrid>
      <w:tr w:rsidR="008D70AC" w:rsidRPr="00ED1927" w:rsidTr="008D70AC">
        <w:tc>
          <w:tcPr>
            <w:tcW w:w="672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п</w:t>
            </w:r>
            <w:proofErr w:type="gramEnd"/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50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Наименование показателя задачи, мероприятия (результата)</w:t>
            </w:r>
          </w:p>
        </w:tc>
        <w:tc>
          <w:tcPr>
            <w:tcW w:w="1820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Описание риска</w:t>
            </w:r>
          </w:p>
        </w:tc>
        <w:tc>
          <w:tcPr>
            <w:tcW w:w="1837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Оценка возможных последствий риска</w:t>
            </w:r>
          </w:p>
        </w:tc>
        <w:tc>
          <w:tcPr>
            <w:tcW w:w="1820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Уровень риска</w:t>
            </w:r>
          </w:p>
        </w:tc>
        <w:tc>
          <w:tcPr>
            <w:tcW w:w="1816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Планируемые меры реагирования</w:t>
            </w:r>
          </w:p>
        </w:tc>
        <w:tc>
          <w:tcPr>
            <w:tcW w:w="1816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Срок выполнения меры реагирования</w:t>
            </w:r>
          </w:p>
        </w:tc>
        <w:tc>
          <w:tcPr>
            <w:tcW w:w="1723" w:type="dxa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за принятие мер реагирования (ФИО, должность, организация)</w:t>
            </w:r>
          </w:p>
        </w:tc>
      </w:tr>
      <w:tr w:rsidR="008D70AC" w:rsidRPr="00ED1927" w:rsidTr="008D70AC">
        <w:tc>
          <w:tcPr>
            <w:tcW w:w="672" w:type="dxa"/>
          </w:tcPr>
          <w:p w:rsidR="008D70AC" w:rsidRPr="003A15F6" w:rsidRDefault="00E1632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50" w:type="dxa"/>
          </w:tcPr>
          <w:p w:rsidR="008D70AC" w:rsidRPr="003A15F6" w:rsidRDefault="00EE621C" w:rsidP="00EE621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Показатель 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F676CB">
              <w:rPr>
                <w:rFonts w:ascii="PT Astra Serif" w:hAnsi="PT Astra Serif"/>
                <w:color w:val="000000"/>
                <w:sz w:val="20"/>
                <w:szCs w:val="20"/>
              </w:rPr>
              <w:t>апиталоёмкость проектов, реализуемых на территории Ульяновской области на основании соглашений о государственно-частном партнерстве и концессионных соглашений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20" w:type="dxa"/>
          </w:tcPr>
          <w:p w:rsidR="008D70AC" w:rsidRPr="003A15F6" w:rsidRDefault="00F17D9F" w:rsidP="0062218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В соответствии с Распоряжением Министерства промышленности</w:t>
            </w:r>
            <w:r w:rsidR="0062218D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, инвестиций и</w:t>
            </w:r>
            <w:r w:rsidR="006A46C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2218D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науки Ульяновской области от 06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.0</w:t>
            </w:r>
            <w:r w:rsidR="0062218D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5.2024 № </w:t>
            </w:r>
            <w:r w:rsidR="002C330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6-р выполнение значения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показателя планируется к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концу 2024 года.</w:t>
            </w:r>
          </w:p>
        </w:tc>
        <w:tc>
          <w:tcPr>
            <w:tcW w:w="1837" w:type="dxa"/>
          </w:tcPr>
          <w:p w:rsidR="008D70A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820" w:type="dxa"/>
          </w:tcPr>
          <w:p w:rsidR="008D70A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8D70A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8D70A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3" w:type="dxa"/>
          </w:tcPr>
          <w:p w:rsidR="001B0A44" w:rsidRDefault="007D3E17" w:rsidP="00B2196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Минист</w:t>
            </w:r>
            <w:r w:rsidR="007145ED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ерство промышленности</w:t>
            </w:r>
            <w:r w:rsidR="00B21968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, инвестиций </w:t>
            </w:r>
          </w:p>
          <w:p w:rsidR="008D70AC" w:rsidRPr="003A15F6" w:rsidRDefault="00B21968" w:rsidP="00B2196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и науки</w:t>
            </w:r>
            <w:r w:rsidR="007145ED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Ульяновской области</w:t>
            </w:r>
          </w:p>
        </w:tc>
      </w:tr>
      <w:tr w:rsidR="00EE621C" w:rsidRPr="00ED1927" w:rsidTr="008D70AC">
        <w:tc>
          <w:tcPr>
            <w:tcW w:w="672" w:type="dxa"/>
          </w:tcPr>
          <w:p w:rsidR="00EE621C" w:rsidRPr="003A15F6" w:rsidRDefault="00E1632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2950" w:type="dxa"/>
          </w:tcPr>
          <w:p w:rsidR="00EE621C" w:rsidRDefault="00EE621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(результат) </w:t>
            </w:r>
            <w:r w:rsidRPr="00B92D97">
              <w:rPr>
                <w:rFonts w:ascii="PT Astra Serif" w:hAnsi="PT Astra Serif"/>
                <w:sz w:val="20"/>
                <w:szCs w:val="20"/>
                <w:lang w:eastAsia="en-US"/>
              </w:rPr>
              <w:t>«</w:t>
            </w:r>
            <w:r w:rsidRPr="00543256">
              <w:rPr>
                <w:rFonts w:ascii="PT Astra Serif" w:eastAsia="Calibri" w:hAnsi="PT Astra Serif" w:cs="PT Astra Serif"/>
                <w:sz w:val="20"/>
                <w:szCs w:val="20"/>
              </w:rPr>
              <w:t>Организациями, реализующими на территории Ульяновской области инвестиционные проекты в социальной сфере, сохранено количество рабочих мест в течение года со дня получения государственной поддержки в виде субсидий</w:t>
            </w:r>
          </w:p>
        </w:tc>
        <w:tc>
          <w:tcPr>
            <w:tcW w:w="1820" w:type="dxa"/>
          </w:tcPr>
          <w:p w:rsidR="0001021B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В соответствии </w:t>
            </w:r>
          </w:p>
          <w:p w:rsidR="00EE621C" w:rsidRPr="003A15F6" w:rsidRDefault="00F17D9F" w:rsidP="0062218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с Распоряжением Министерства </w:t>
            </w:r>
            <w:r w:rsidR="0062218D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промышленности, инвестиций и науки </w:t>
            </w:r>
            <w:r w:rsidR="0088778A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Ульяновской области от 06.05.2024 №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6-р выполнение значения </w:t>
            </w:r>
            <w:r w:rsidR="002C330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мероприятия (результат)</w:t>
            </w:r>
            <w:r w:rsidR="002C3305"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планируется к концу 2024 года.</w:t>
            </w:r>
          </w:p>
        </w:tc>
        <w:tc>
          <w:tcPr>
            <w:tcW w:w="1837" w:type="dxa"/>
          </w:tcPr>
          <w:p w:rsidR="00EE621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EE621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EE621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EE621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3" w:type="dxa"/>
          </w:tcPr>
          <w:p w:rsidR="00EE621C" w:rsidRPr="003A15F6" w:rsidRDefault="00F17D9F" w:rsidP="00F17D9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Сиренко Д.А., директор департамента инвестиционной политики </w:t>
            </w:r>
          </w:p>
        </w:tc>
      </w:tr>
      <w:tr w:rsidR="00EE621C" w:rsidRPr="00ED1927" w:rsidTr="008D70AC">
        <w:tc>
          <w:tcPr>
            <w:tcW w:w="672" w:type="dxa"/>
          </w:tcPr>
          <w:p w:rsidR="00EE621C" w:rsidRPr="003A15F6" w:rsidRDefault="00E1632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50" w:type="dxa"/>
          </w:tcPr>
          <w:p w:rsidR="00EE621C" w:rsidRDefault="00EE621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Обеспечено сопровождение </w:t>
            </w:r>
            <w:r w:rsidRPr="00833328">
              <w:rPr>
                <w:rFonts w:ascii="PT Astra Serif" w:hAnsi="PT Astra Serif"/>
                <w:color w:val="000000"/>
                <w:sz w:val="20"/>
                <w:szCs w:val="20"/>
              </w:rPr>
              <w:t>проектов, реализуемых на территории Ульяновской области на основании соглашений о государственно-частном партнёрстве и концессионных соглашений,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организацией, уполномоченной в сфере развития государственно-частного партнёрства на территории Ульяновской области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20" w:type="dxa"/>
          </w:tcPr>
          <w:p w:rsidR="0001021B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В соответствии </w:t>
            </w:r>
          </w:p>
          <w:p w:rsidR="00EE621C" w:rsidRPr="003A15F6" w:rsidRDefault="00F17D9F" w:rsidP="0062218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 Распоряжением Министерства промышленности</w:t>
            </w:r>
            <w:r w:rsidR="0062218D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, инвестиций и науки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Ульян</w:t>
            </w:r>
            <w:r w:rsidR="0062218D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овской области от 06.05.2024 №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6-р выполнение значения </w:t>
            </w:r>
            <w:r w:rsidR="002C3305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мероприятия (результат)</w:t>
            </w:r>
            <w:r w:rsidR="002C3305" w:rsidRPr="0089609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389C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планируется к концу 2024 года.</w:t>
            </w:r>
          </w:p>
        </w:tc>
        <w:tc>
          <w:tcPr>
            <w:tcW w:w="1837" w:type="dxa"/>
          </w:tcPr>
          <w:p w:rsidR="00EE621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20" w:type="dxa"/>
          </w:tcPr>
          <w:p w:rsidR="00EE621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EE621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EE621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3" w:type="dxa"/>
          </w:tcPr>
          <w:p w:rsidR="00EE621C" w:rsidRPr="003A15F6" w:rsidRDefault="00F17D9F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Сиренко Д.А., директор департамента инвестиционной политики</w:t>
            </w:r>
          </w:p>
        </w:tc>
      </w:tr>
    </w:tbl>
    <w:p w:rsidR="008D70AC" w:rsidRDefault="008D70AC" w:rsidP="008D70AC">
      <w:pPr>
        <w:suppressAutoHyphens/>
        <w:autoSpaceDE w:val="0"/>
        <w:autoSpaceDN w:val="0"/>
        <w:adjustRightInd w:val="0"/>
        <w:outlineLvl w:val="1"/>
        <w:rPr>
          <w:rFonts w:ascii="PT Astra Serif" w:hAnsi="PT Astra Serif"/>
        </w:rPr>
        <w:sectPr w:rsidR="008D70AC" w:rsidSect="00243A3D">
          <w:headerReference w:type="default" r:id="rId16"/>
          <w:headerReference w:type="first" r:id="rId17"/>
          <w:pgSz w:w="16838" w:h="11906" w:orient="landscape"/>
          <w:pgMar w:top="1701" w:right="1134" w:bottom="707" w:left="1134" w:header="708" w:footer="708" w:gutter="0"/>
          <w:pgNumType w:start="2"/>
          <w:cols w:space="708"/>
          <w:titlePg/>
          <w:docGrid w:linePitch="360"/>
        </w:sect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92B9D" w:rsidRDefault="00B92B9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ОТЧЁТ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 ХОДЕ РЕАЛИЗАЦИИ </w:t>
      </w: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КОМПЛЕКСА ПРОЦЕССНЫХ МЕРОПРИЯТИЙ</w:t>
      </w:r>
    </w:p>
    <w:p w:rsidR="008D70AC" w:rsidRPr="009172C2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 w:rsidDel="00C97BD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«</w:t>
      </w:r>
      <w:r w:rsidR="00B92B9D">
        <w:rPr>
          <w:rFonts w:ascii="PT Astra Serif" w:hAnsi="PT Astra Serif"/>
          <w:b/>
          <w:color w:val="000000"/>
          <w:sz w:val="28"/>
          <w:szCs w:val="28"/>
          <w:lang w:eastAsia="en-US"/>
        </w:rPr>
        <w:t>Обеспечение реализации государственной программы «Формирование благоприятного инвестиционного климата в Ульяновской области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»</w:t>
      </w:r>
    </w:p>
    <w:p w:rsidR="008D70AC" w:rsidRPr="00ED1927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D70AC" w:rsidRPr="00F2667F" w:rsidRDefault="008D70AC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ЗА </w:t>
      </w:r>
      <w:r>
        <w:rPr>
          <w:rFonts w:ascii="PT Astra Serif" w:hAnsi="PT Astra Serif"/>
          <w:b/>
          <w:color w:val="000000"/>
          <w:sz w:val="28"/>
          <w:szCs w:val="28"/>
          <w:lang w:val="en-US" w:eastAsia="en-US"/>
        </w:rPr>
        <w:t>I</w:t>
      </w:r>
      <w:r w:rsidR="00CF6E4A">
        <w:rPr>
          <w:rFonts w:ascii="PT Astra Serif" w:hAnsi="PT Astra Serif"/>
          <w:b/>
          <w:color w:val="000000"/>
          <w:sz w:val="28"/>
          <w:szCs w:val="28"/>
          <w:lang w:val="en-US" w:eastAsia="en-US"/>
        </w:rPr>
        <w:t>I</w:t>
      </w:r>
      <w:r w:rsidR="00CF6E4A" w:rsidRPr="00A07276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квартал 2024 года</w:t>
      </w:r>
    </w:p>
    <w:p w:rsidR="00243A3D" w:rsidRPr="00F2667F" w:rsidRDefault="00243A3D" w:rsidP="008D70A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  <w:sectPr w:rsidR="00243A3D" w:rsidRPr="00F2667F" w:rsidSect="007C14C3">
          <w:headerReference w:type="default" r:id="rId1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8D70AC" w:rsidRDefault="008D70AC" w:rsidP="008D70AC">
      <w:pPr>
        <w:suppressAutoHyphens/>
        <w:ind w:right="536"/>
        <w:contextualSpacing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  <w:lang w:eastAsia="en-US"/>
        </w:rPr>
        <w:lastRenderedPageBreak/>
        <w:t>1.Сведения о достижении показателей комплекса процессных мероприятий</w:t>
      </w:r>
      <w:r w:rsidRPr="00ED1927">
        <w:rPr>
          <w:rFonts w:ascii="PT Astra Serif" w:hAnsi="PT Astra Serif"/>
          <w:bCs/>
          <w:color w:val="000000"/>
          <w:sz w:val="20"/>
          <w:szCs w:val="20"/>
          <w:vertAlign w:val="superscript"/>
          <w:lang w:eastAsia="en-US"/>
        </w:rPr>
        <w:footnoteReference w:id="44"/>
      </w:r>
    </w:p>
    <w:p w:rsidR="008D70AC" w:rsidRPr="007C14C3" w:rsidRDefault="008D70AC" w:rsidP="008D70AC">
      <w:pPr>
        <w:suppressAutoHyphens/>
        <w:ind w:right="536"/>
        <w:contextualSpacing/>
        <w:rPr>
          <w:rFonts w:ascii="PT Astra Serif" w:hAnsi="PT Astra Serif"/>
          <w:bCs/>
          <w:color w:val="000000"/>
          <w:sz w:val="36"/>
          <w:szCs w:val="36"/>
          <w:lang w:eastAsia="en-US"/>
        </w:rPr>
      </w:pPr>
    </w:p>
    <w:tbl>
      <w:tblPr>
        <w:tblStyle w:val="1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425"/>
        <w:gridCol w:w="567"/>
        <w:gridCol w:w="1134"/>
        <w:gridCol w:w="1134"/>
        <w:gridCol w:w="1276"/>
        <w:gridCol w:w="1134"/>
        <w:gridCol w:w="1134"/>
        <w:gridCol w:w="993"/>
        <w:gridCol w:w="992"/>
        <w:gridCol w:w="991"/>
        <w:gridCol w:w="1134"/>
        <w:gridCol w:w="1135"/>
      </w:tblGrid>
      <w:tr w:rsidR="008D70AC" w:rsidRPr="00ED1927" w:rsidTr="008D70AC">
        <w:tc>
          <w:tcPr>
            <w:tcW w:w="426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992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Статус фактического/ прогнозного значения за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ный период</w:t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45"/>
            </w:r>
          </w:p>
        </w:tc>
        <w:tc>
          <w:tcPr>
            <w:tcW w:w="992" w:type="dxa"/>
            <w:gridSpan w:val="2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Уровень показателя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46"/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Признак возрастания/ убывания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47"/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 измерения (по ОКЕИ)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t>44</w:t>
            </w:r>
          </w:p>
        </w:tc>
        <w:tc>
          <w:tcPr>
            <w:tcW w:w="1276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Плановое значение на конец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</w:t>
            </w:r>
            <w:proofErr w:type="gramEnd"/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t>44</w:t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Фактическое значение на конец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</w:t>
            </w:r>
            <w:proofErr w:type="gramEnd"/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t>46</w:t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Прогнозное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48"/>
            </w:r>
          </w:p>
        </w:tc>
        <w:tc>
          <w:tcPr>
            <w:tcW w:w="993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Плановое значение на конец текущего года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49"/>
            </w:r>
          </w:p>
        </w:tc>
        <w:tc>
          <w:tcPr>
            <w:tcW w:w="991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Информационная система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footnoteReference w:id="50"/>
            </w:r>
          </w:p>
        </w:tc>
        <w:tc>
          <w:tcPr>
            <w:tcW w:w="1134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Прогнозное значение на конец </w:t>
            </w:r>
            <w:proofErr w:type="gramStart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текущего</w:t>
            </w:r>
            <w:proofErr w:type="gramEnd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года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vertAlign w:val="superscript"/>
                <w:lang w:eastAsia="en-US"/>
              </w:rPr>
              <w:t>45</w:t>
            </w:r>
          </w:p>
        </w:tc>
        <w:tc>
          <w:tcPr>
            <w:tcW w:w="1135" w:type="dxa"/>
            <w:vAlign w:val="center"/>
          </w:tcPr>
          <w:p w:rsidR="008D70AC" w:rsidRPr="00ED1927" w:rsidRDefault="008D70AC" w:rsidP="008D70AC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51"/>
            </w:r>
          </w:p>
        </w:tc>
      </w:tr>
      <w:tr w:rsidR="008D70AC" w:rsidRPr="00ED1927" w:rsidTr="008D70AC">
        <w:tc>
          <w:tcPr>
            <w:tcW w:w="42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8D70AC" w:rsidRPr="00ED1927" w:rsidDel="00F57B20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gridSpan w:val="2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1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5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8D70AC" w:rsidRPr="00ED1927" w:rsidTr="008D70AC">
        <w:tc>
          <w:tcPr>
            <w:tcW w:w="42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992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1624" w:type="dxa"/>
            <w:gridSpan w:val="11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Задача ко</w:t>
            </w:r>
            <w:r w:rsidR="00B92B9D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мплекса процессных мероприятий «</w:t>
            </w:r>
            <w:r w:rsidR="006C2811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Обеспечение эффективной деятельности Министерства</w:t>
            </w:r>
            <w:r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»</w:t>
            </w:r>
          </w:p>
        </w:tc>
      </w:tr>
      <w:tr w:rsidR="008D70AC" w:rsidRPr="00ED1927" w:rsidTr="008D70AC">
        <w:tc>
          <w:tcPr>
            <w:tcW w:w="426" w:type="dxa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1.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176538" w:rsidTr="00701779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176538" w:rsidRDefault="00176538" w:rsidP="00701779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D70AC" w:rsidRPr="003F1E19" w:rsidRDefault="006C2811" w:rsidP="008D70AC">
            <w:pPr>
              <w:suppressAutoHyphens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</w:t>
            </w:r>
            <w:r w:rsidRPr="00703F7B">
              <w:rPr>
                <w:rFonts w:ascii="PT Astra Serif" w:hAnsi="PT Astra Serif"/>
                <w:sz w:val="20"/>
                <w:szCs w:val="20"/>
              </w:rPr>
              <w:t>оличе</w:t>
            </w:r>
            <w:r>
              <w:rPr>
                <w:rFonts w:ascii="PT Astra Serif" w:hAnsi="PT Astra Serif"/>
                <w:sz w:val="20"/>
                <w:szCs w:val="20"/>
              </w:rPr>
              <w:t>ство</w:t>
            </w:r>
            <w:r w:rsidRPr="00703F7B">
              <w:rPr>
                <w:rFonts w:ascii="PT Astra Serif" w:hAnsi="PT Astra Serif"/>
                <w:sz w:val="20"/>
                <w:szCs w:val="20"/>
              </w:rPr>
              <w:t xml:space="preserve"> юридических лиц и индивидуальных предпринимателей, получивших поддержку в результате реализации мероприятий </w:t>
            </w:r>
            <w:r w:rsidRPr="00703F7B">
              <w:rPr>
                <w:rFonts w:ascii="PT Astra Serif" w:hAnsi="PT Astra Serif"/>
                <w:sz w:val="20"/>
                <w:szCs w:val="20"/>
              </w:rPr>
              <w:lastRenderedPageBreak/>
              <w:t>государственной программы, в том числе реализующих инвестиционные проекты, сведения о которых включены в областной реестр инвестиционных проектов и бизнес-планов</w:t>
            </w:r>
          </w:p>
        </w:tc>
        <w:tc>
          <w:tcPr>
            <w:tcW w:w="992" w:type="dxa"/>
            <w:gridSpan w:val="2"/>
          </w:tcPr>
          <w:p w:rsidR="008D70AC" w:rsidRPr="00ED1927" w:rsidRDefault="006C2811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ГП</w:t>
            </w:r>
          </w:p>
        </w:tc>
        <w:tc>
          <w:tcPr>
            <w:tcW w:w="1134" w:type="dxa"/>
          </w:tcPr>
          <w:p w:rsidR="008D70AC" w:rsidRPr="00ED1927" w:rsidRDefault="006C2811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</w:tcPr>
          <w:p w:rsidR="008D70AC" w:rsidRPr="00ED1927" w:rsidRDefault="006C2811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1276" w:type="dxa"/>
          </w:tcPr>
          <w:p w:rsidR="008D70AC" w:rsidRPr="00ED1927" w:rsidRDefault="006C2811" w:rsidP="008D70AC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1134" w:type="dxa"/>
          </w:tcPr>
          <w:p w:rsidR="008D70AC" w:rsidRPr="00ED1927" w:rsidRDefault="004E3AFB" w:rsidP="008D70AC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1134" w:type="dxa"/>
          </w:tcPr>
          <w:p w:rsidR="008D70AC" w:rsidRPr="00ED1927" w:rsidRDefault="006C2811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993" w:type="dxa"/>
          </w:tcPr>
          <w:p w:rsidR="008D70AC" w:rsidRPr="00ED1927" w:rsidRDefault="00247B6D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8D70AC" w:rsidRPr="00ED1927" w:rsidRDefault="006C2811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991" w:type="dxa"/>
          </w:tcPr>
          <w:p w:rsidR="008D70AC" w:rsidRPr="00ED1927" w:rsidRDefault="00C55627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«АЦК-планирование»</w:t>
            </w:r>
          </w:p>
        </w:tc>
        <w:tc>
          <w:tcPr>
            <w:tcW w:w="1134" w:type="dxa"/>
          </w:tcPr>
          <w:p w:rsidR="008D70AC" w:rsidRPr="00ED1927" w:rsidRDefault="00C55627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1135" w:type="dxa"/>
          </w:tcPr>
          <w:p w:rsidR="008D70AC" w:rsidRPr="00ED1927" w:rsidRDefault="00C55627" w:rsidP="008D70AC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8D70AC" w:rsidRPr="00ED1927" w:rsidRDefault="008D70AC" w:rsidP="008D70AC">
      <w:pPr>
        <w:suppressAutoHyphens/>
        <w:ind w:right="536"/>
        <w:contextualSpacing/>
        <w:jc w:val="right"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</w:p>
    <w:p w:rsidR="008D70AC" w:rsidRPr="000F6467" w:rsidRDefault="008D70AC" w:rsidP="000F6467">
      <w:pPr>
        <w:suppressAutoHyphens/>
        <w:ind w:right="536"/>
        <w:contextualSpacing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  <w:r w:rsidRPr="00A11939">
        <w:rPr>
          <w:rFonts w:ascii="PT Astra Serif" w:hAnsi="PT Astra Serif"/>
          <w:sz w:val="28"/>
          <w:szCs w:val="28"/>
        </w:rPr>
        <w:t xml:space="preserve">2. Сведения о помесячном достижении показателей комплекса процессных мероприятий в </w:t>
      </w:r>
      <w:r w:rsidR="00071A2E">
        <w:rPr>
          <w:rFonts w:ascii="PT Astra Serif" w:hAnsi="PT Astra Serif"/>
          <w:i/>
          <w:sz w:val="28"/>
          <w:szCs w:val="28"/>
        </w:rPr>
        <w:t>2024</w:t>
      </w:r>
      <w:r w:rsidRPr="00A11939">
        <w:rPr>
          <w:rFonts w:ascii="PT Astra Serif" w:hAnsi="PT Astra Serif"/>
          <w:sz w:val="28"/>
          <w:szCs w:val="28"/>
        </w:rPr>
        <w:t xml:space="preserve"> году</w:t>
      </w:r>
      <w:r w:rsidRPr="00ED1927">
        <w:rPr>
          <w:rFonts w:ascii="PT Astra Serif" w:hAnsi="PT Astra Serif"/>
          <w:sz w:val="20"/>
          <w:szCs w:val="20"/>
          <w:vertAlign w:val="superscript"/>
        </w:rPr>
        <w:footnoteReference w:id="52"/>
      </w:r>
    </w:p>
    <w:p w:rsidR="008D70AC" w:rsidRPr="007C14C3" w:rsidRDefault="008D70AC" w:rsidP="008D70AC">
      <w:pPr>
        <w:suppressAutoHyphens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6"/>
        <w:gridCol w:w="4183"/>
        <w:gridCol w:w="1019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62"/>
        <w:gridCol w:w="1642"/>
      </w:tblGrid>
      <w:tr w:rsidR="008D70AC" w:rsidRPr="00ED1927" w:rsidTr="008D70AC">
        <w:trPr>
          <w:trHeight w:val="349"/>
          <w:tblHeader/>
        </w:trPr>
        <w:tc>
          <w:tcPr>
            <w:tcW w:w="187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ED1927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D1927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434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2467" w:type="pct"/>
            <w:gridSpan w:val="11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63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На конец </w:t>
            </w:r>
            <w:r w:rsidRPr="00ED1927">
              <w:rPr>
                <w:rFonts w:ascii="PT Astra Serif" w:hAnsi="PT Astra Serif"/>
                <w:b/>
                <w:i/>
                <w:sz w:val="20"/>
                <w:szCs w:val="20"/>
              </w:rPr>
              <w:t>(указывается год)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BD70C2">
              <w:rPr>
                <w:rFonts w:ascii="PT Astra Serif" w:hAnsi="PT Astra Serif"/>
                <w:b/>
                <w:sz w:val="20"/>
                <w:szCs w:val="20"/>
              </w:rPr>
              <w:t xml:space="preserve">2024 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года</w:t>
            </w:r>
          </w:p>
        </w:tc>
      </w:tr>
      <w:tr w:rsidR="008D70AC" w:rsidRPr="00ED1927" w:rsidTr="008D70AC">
        <w:trPr>
          <w:trHeight w:val="661"/>
          <w:tblHeader/>
        </w:trPr>
        <w:tc>
          <w:tcPr>
            <w:tcW w:w="187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март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июнь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июль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сен.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22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563" w:type="pct"/>
            <w:vMerge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D70AC" w:rsidRPr="00ED1927" w:rsidTr="008D70AC">
        <w:trPr>
          <w:trHeight w:val="149"/>
          <w:tblHeader/>
        </w:trPr>
        <w:tc>
          <w:tcPr>
            <w:tcW w:w="18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3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24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3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Align w:val="center"/>
          </w:tcPr>
          <w:p w:rsidR="008D70AC" w:rsidRPr="00ED1927" w:rsidRDefault="008D70AC" w:rsidP="008D70AC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13" w:type="pct"/>
            <w:gridSpan w:val="14"/>
            <w:vAlign w:val="center"/>
          </w:tcPr>
          <w:p w:rsidR="008D70AC" w:rsidRPr="003F1E19" w:rsidRDefault="001A45BF" w:rsidP="008D70AC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«</w:t>
            </w:r>
            <w:r w:rsidR="00AE2E87">
              <w:rPr>
                <w:rFonts w:ascii="PT Astra Serif" w:hAnsi="PT Astra Serif"/>
                <w:sz w:val="20"/>
                <w:szCs w:val="20"/>
              </w:rPr>
              <w:t>Обеспечение эффективной деятельности Министерства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4813" w:type="pct"/>
            <w:gridSpan w:val="14"/>
            <w:vAlign w:val="center"/>
          </w:tcPr>
          <w:p w:rsidR="008D70AC" w:rsidRPr="00B92D97" w:rsidRDefault="00AE2E87" w:rsidP="008D70AC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</w:t>
            </w:r>
            <w:r w:rsidRPr="00703F7B">
              <w:rPr>
                <w:rFonts w:ascii="PT Astra Serif" w:hAnsi="PT Astra Serif"/>
                <w:sz w:val="20"/>
                <w:szCs w:val="20"/>
              </w:rPr>
              <w:t>оличе</w:t>
            </w:r>
            <w:r>
              <w:rPr>
                <w:rFonts w:ascii="PT Astra Serif" w:hAnsi="PT Astra Serif"/>
                <w:sz w:val="20"/>
                <w:szCs w:val="20"/>
              </w:rPr>
              <w:t>ство</w:t>
            </w:r>
            <w:r w:rsidRPr="00703F7B">
              <w:rPr>
                <w:rFonts w:ascii="PT Astra Serif" w:hAnsi="PT Astra Serif"/>
                <w:sz w:val="20"/>
                <w:szCs w:val="20"/>
              </w:rPr>
              <w:t xml:space="preserve"> юридических лиц и индивидуальных предпринимателей, получивших поддержку в результате реализации мероприятий государственной программы, в том числе реализующих инвестиционные проекты, сведения о которых включены в областной реестр инвестиционных проектов и бизнес-планов</w:t>
            </w:r>
            <w:r>
              <w:rPr>
                <w:rFonts w:ascii="PT Astra Serif" w:hAnsi="PT Astra Serif"/>
                <w:sz w:val="20"/>
                <w:szCs w:val="20"/>
              </w:rPr>
              <w:t>, единица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Merge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8D70AC" w:rsidRPr="00ED1927" w:rsidRDefault="006A46C9" w:rsidP="008D70AC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П</w:t>
            </w:r>
            <w:r w:rsidR="008D70AC"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лан</w:t>
            </w:r>
          </w:p>
        </w:tc>
        <w:tc>
          <w:tcPr>
            <w:tcW w:w="349" w:type="pct"/>
            <w:vMerge w:val="restar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ГП</w:t>
            </w:r>
          </w:p>
        </w:tc>
        <w:tc>
          <w:tcPr>
            <w:tcW w:w="224" w:type="pct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</w:t>
            </w:r>
          </w:p>
        </w:tc>
        <w:tc>
          <w:tcPr>
            <w:tcW w:w="224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</w:t>
            </w:r>
          </w:p>
        </w:tc>
        <w:tc>
          <w:tcPr>
            <w:tcW w:w="224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</w:t>
            </w:r>
          </w:p>
        </w:tc>
        <w:tc>
          <w:tcPr>
            <w:tcW w:w="224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145</w:t>
            </w:r>
          </w:p>
        </w:tc>
        <w:tc>
          <w:tcPr>
            <w:tcW w:w="224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145</w:t>
            </w:r>
          </w:p>
        </w:tc>
        <w:tc>
          <w:tcPr>
            <w:tcW w:w="224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145</w:t>
            </w:r>
          </w:p>
        </w:tc>
        <w:tc>
          <w:tcPr>
            <w:tcW w:w="224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165</w:t>
            </w:r>
          </w:p>
        </w:tc>
        <w:tc>
          <w:tcPr>
            <w:tcW w:w="224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165</w:t>
            </w:r>
          </w:p>
        </w:tc>
        <w:tc>
          <w:tcPr>
            <w:tcW w:w="227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165</w:t>
            </w:r>
          </w:p>
        </w:tc>
        <w:tc>
          <w:tcPr>
            <w:tcW w:w="563" w:type="pct"/>
            <w:vAlign w:val="center"/>
          </w:tcPr>
          <w:p w:rsidR="008D70AC" w:rsidRPr="00ED1927" w:rsidRDefault="00AE2E87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175</w:t>
            </w:r>
          </w:p>
        </w:tc>
      </w:tr>
      <w:tr w:rsidR="008D70AC" w:rsidRPr="00ED1927" w:rsidTr="008D70AC">
        <w:trPr>
          <w:trHeight w:val="386"/>
        </w:trPr>
        <w:tc>
          <w:tcPr>
            <w:tcW w:w="187" w:type="pct"/>
            <w:vMerge/>
            <w:vAlign w:val="center"/>
          </w:tcPr>
          <w:p w:rsidR="008D70AC" w:rsidRPr="00ED1927" w:rsidRDefault="008D70AC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8D70AC" w:rsidRPr="00ED1927" w:rsidRDefault="008D70AC" w:rsidP="008D70AC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349" w:type="pct"/>
            <w:vMerge/>
            <w:vAlign w:val="center"/>
          </w:tcPr>
          <w:p w:rsidR="008D70AC" w:rsidRPr="00ED1927" w:rsidRDefault="008D70AC" w:rsidP="008D70AC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24" w:type="pct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/125</w:t>
            </w:r>
          </w:p>
        </w:tc>
        <w:tc>
          <w:tcPr>
            <w:tcW w:w="224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/125</w:t>
            </w:r>
          </w:p>
        </w:tc>
        <w:tc>
          <w:tcPr>
            <w:tcW w:w="224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/125</w:t>
            </w:r>
          </w:p>
        </w:tc>
        <w:tc>
          <w:tcPr>
            <w:tcW w:w="224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/145</w:t>
            </w:r>
          </w:p>
        </w:tc>
        <w:tc>
          <w:tcPr>
            <w:tcW w:w="224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/145</w:t>
            </w:r>
          </w:p>
        </w:tc>
        <w:tc>
          <w:tcPr>
            <w:tcW w:w="224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/145</w:t>
            </w:r>
          </w:p>
        </w:tc>
        <w:tc>
          <w:tcPr>
            <w:tcW w:w="224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/165</w:t>
            </w:r>
          </w:p>
        </w:tc>
        <w:tc>
          <w:tcPr>
            <w:tcW w:w="224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/165</w:t>
            </w:r>
          </w:p>
        </w:tc>
        <w:tc>
          <w:tcPr>
            <w:tcW w:w="227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/165</w:t>
            </w:r>
          </w:p>
        </w:tc>
        <w:tc>
          <w:tcPr>
            <w:tcW w:w="563" w:type="pct"/>
            <w:vAlign w:val="center"/>
          </w:tcPr>
          <w:p w:rsidR="008D70AC" w:rsidRPr="00ED1927" w:rsidRDefault="004D1251" w:rsidP="008D70A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/175</w:t>
            </w:r>
          </w:p>
        </w:tc>
      </w:tr>
    </w:tbl>
    <w:p w:rsidR="008D70AC" w:rsidRPr="003B767F" w:rsidRDefault="00A77F4D" w:rsidP="008D70AC">
      <w:pPr>
        <w:suppressAutoHyphens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lastRenderedPageBreak/>
        <w:t>4</w:t>
      </w:r>
      <w:r w:rsidR="008D70AC" w:rsidRPr="003B767F">
        <w:rPr>
          <w:rFonts w:ascii="PT Astra Serif" w:hAnsi="PT Astra Serif"/>
          <w:bCs/>
          <w:color w:val="000000"/>
          <w:sz w:val="28"/>
          <w:szCs w:val="28"/>
        </w:rPr>
        <w:t xml:space="preserve">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8D70AC" w:rsidRPr="00ED1927" w:rsidRDefault="008D70AC" w:rsidP="008D70AC">
      <w:pPr>
        <w:widowControl w:val="0"/>
        <w:suppressAutoHyphens/>
        <w:autoSpaceDE w:val="0"/>
        <w:autoSpaceDN w:val="0"/>
        <w:jc w:val="right"/>
        <w:rPr>
          <w:rFonts w:ascii="PT Astra Serif" w:hAnsi="PT Astra Serif"/>
          <w:sz w:val="16"/>
          <w:szCs w:val="16"/>
        </w:rPr>
      </w:pPr>
    </w:p>
    <w:tbl>
      <w:tblPr>
        <w:tblStyle w:val="15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2"/>
        <w:gridCol w:w="1366"/>
        <w:gridCol w:w="1366"/>
        <w:gridCol w:w="1682"/>
        <w:gridCol w:w="1276"/>
        <w:gridCol w:w="1275"/>
        <w:gridCol w:w="993"/>
        <w:gridCol w:w="879"/>
      </w:tblGrid>
      <w:tr w:rsidR="008D70AC" w:rsidRPr="00ED1927" w:rsidTr="007F1592">
        <w:trPr>
          <w:trHeight w:val="406"/>
        </w:trPr>
        <w:tc>
          <w:tcPr>
            <w:tcW w:w="5622" w:type="dxa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4414" w:type="dxa"/>
            <w:gridSpan w:val="3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Объем финансового обеспечения,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2551" w:type="dxa"/>
            <w:gridSpan w:val="2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Исполнение,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993" w:type="dxa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Процент исполнения, (6)/(3)*100</w:t>
            </w:r>
            <w:r w:rsidRPr="00ED1927">
              <w:rPr>
                <w:rFonts w:ascii="PT Astra Serif" w:hAnsi="PT Astra Serif"/>
                <w:sz w:val="16"/>
                <w:szCs w:val="16"/>
                <w:vertAlign w:val="superscript"/>
                <w:lang w:eastAsia="en-US"/>
              </w:rPr>
              <w:footnoteReference w:id="53"/>
            </w:r>
          </w:p>
        </w:tc>
        <w:tc>
          <w:tcPr>
            <w:tcW w:w="879" w:type="dxa"/>
            <w:vMerge w:val="restart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8D70AC" w:rsidRPr="00ED1927" w:rsidTr="007F1592">
        <w:trPr>
          <w:trHeight w:val="596"/>
        </w:trPr>
        <w:tc>
          <w:tcPr>
            <w:tcW w:w="5622" w:type="dxa"/>
            <w:vMerge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Предусмотрено паспортом</w:t>
            </w:r>
          </w:p>
        </w:tc>
        <w:tc>
          <w:tcPr>
            <w:tcW w:w="136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Сводная бюджетная роспись</w:t>
            </w:r>
          </w:p>
        </w:tc>
        <w:tc>
          <w:tcPr>
            <w:tcW w:w="1682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Лимиты бюджетных обязательств</w:t>
            </w:r>
          </w:p>
        </w:tc>
        <w:tc>
          <w:tcPr>
            <w:tcW w:w="1276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Принятые бюджетные обязательства</w:t>
            </w:r>
          </w:p>
        </w:tc>
        <w:tc>
          <w:tcPr>
            <w:tcW w:w="1275" w:type="dxa"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Кассовое исполнение</w:t>
            </w:r>
          </w:p>
        </w:tc>
        <w:tc>
          <w:tcPr>
            <w:tcW w:w="993" w:type="dxa"/>
            <w:vMerge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vAlign w:val="center"/>
          </w:tcPr>
          <w:p w:rsidR="008D70AC" w:rsidRPr="00ED1927" w:rsidRDefault="008D70AC" w:rsidP="008D70AC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A10EE3" w:rsidRPr="00ED1927" w:rsidTr="007F1592">
        <w:trPr>
          <w:trHeight w:val="216"/>
        </w:trPr>
        <w:tc>
          <w:tcPr>
            <w:tcW w:w="5622" w:type="dxa"/>
          </w:tcPr>
          <w:p w:rsidR="00A10EE3" w:rsidRDefault="00A10EE3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Комплекс процессных мероприятий «Обеспечение реал</w:t>
            </w: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и</w:t>
            </w: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 xml:space="preserve">зации государственной программы </w:t>
            </w:r>
          </w:p>
          <w:p w:rsidR="00A10EE3" w:rsidRPr="009A4852" w:rsidRDefault="00A10EE3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«Формирование благоприятного инвестиционного клим</w:t>
            </w: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а</w:t>
            </w: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та в Ульяновской области»</w:t>
            </w:r>
          </w:p>
        </w:tc>
        <w:tc>
          <w:tcPr>
            <w:tcW w:w="1366" w:type="dxa"/>
            <w:vMerge w:val="restart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366" w:type="dxa"/>
            <w:vMerge w:val="restart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682" w:type="dxa"/>
            <w:vMerge w:val="restart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276" w:type="dxa"/>
            <w:vMerge w:val="restart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1630,4</w:t>
            </w:r>
          </w:p>
        </w:tc>
        <w:tc>
          <w:tcPr>
            <w:tcW w:w="1275" w:type="dxa"/>
            <w:vMerge w:val="restart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1122,6</w:t>
            </w:r>
          </w:p>
        </w:tc>
        <w:tc>
          <w:tcPr>
            <w:tcW w:w="993" w:type="dxa"/>
            <w:vMerge w:val="restart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A92">
              <w:rPr>
                <w:rFonts w:ascii="PT Astra Serif" w:hAnsi="PT Astra Serif"/>
                <w:sz w:val="20"/>
                <w:szCs w:val="20"/>
                <w:lang w:eastAsia="en-US"/>
              </w:rPr>
              <w:t>9,4%</w:t>
            </w:r>
          </w:p>
        </w:tc>
        <w:tc>
          <w:tcPr>
            <w:tcW w:w="879" w:type="dxa"/>
            <w:vMerge w:val="restart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A10EE3" w:rsidRPr="00ED1927" w:rsidTr="007F1592">
        <w:trPr>
          <w:trHeight w:val="122"/>
        </w:trPr>
        <w:tc>
          <w:tcPr>
            <w:tcW w:w="5622" w:type="dxa"/>
          </w:tcPr>
          <w:p w:rsidR="00A10EE3" w:rsidRPr="00ED1927" w:rsidRDefault="00A10EE3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A10EE3" w:rsidRPr="00ED1927" w:rsidRDefault="00A10EE3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vMerge/>
          </w:tcPr>
          <w:p w:rsidR="00A10EE3" w:rsidRPr="00ED1927" w:rsidRDefault="00A10EE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vMerge/>
            <w:vAlign w:val="center"/>
          </w:tcPr>
          <w:p w:rsidR="00A10EE3" w:rsidRPr="00ED1927" w:rsidRDefault="00A10EE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vMerge/>
            <w:vAlign w:val="center"/>
          </w:tcPr>
          <w:p w:rsidR="00A10EE3" w:rsidRPr="00ED1927" w:rsidRDefault="00A10EE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A10EE3" w:rsidRPr="00ED1927" w:rsidRDefault="00A10EE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A10EE3" w:rsidRPr="00ED1927" w:rsidRDefault="00A10EE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A10EE3" w:rsidRPr="00ED1927" w:rsidRDefault="00A10EE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vMerge/>
          </w:tcPr>
          <w:p w:rsidR="00A10EE3" w:rsidRPr="00ED1927" w:rsidRDefault="00A10EE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10EE3" w:rsidRPr="00ED1927" w:rsidTr="007F1592">
        <w:trPr>
          <w:trHeight w:val="122"/>
        </w:trPr>
        <w:tc>
          <w:tcPr>
            <w:tcW w:w="5622" w:type="dxa"/>
          </w:tcPr>
          <w:p w:rsidR="00A10EE3" w:rsidRPr="00ED1927" w:rsidRDefault="00A10EE3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366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366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682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276" w:type="dxa"/>
            <w:vAlign w:val="center"/>
          </w:tcPr>
          <w:p w:rsidR="00A10EE3" w:rsidRPr="00D1318C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C65A92">
              <w:rPr>
                <w:rFonts w:ascii="PT Astra Serif" w:hAnsi="PT Astra Serif"/>
                <w:sz w:val="20"/>
                <w:szCs w:val="20"/>
                <w:lang w:eastAsia="en-US"/>
              </w:rPr>
              <w:t>1630,4</w:t>
            </w:r>
          </w:p>
        </w:tc>
        <w:tc>
          <w:tcPr>
            <w:tcW w:w="1275" w:type="dxa"/>
          </w:tcPr>
          <w:p w:rsidR="00A10EE3" w:rsidRPr="00D1318C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1122,6</w:t>
            </w:r>
          </w:p>
        </w:tc>
        <w:tc>
          <w:tcPr>
            <w:tcW w:w="993" w:type="dxa"/>
          </w:tcPr>
          <w:p w:rsidR="00A10EE3" w:rsidRPr="00D1318C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C65A92">
              <w:rPr>
                <w:rFonts w:ascii="PT Astra Serif" w:hAnsi="PT Astra Serif"/>
                <w:sz w:val="20"/>
                <w:szCs w:val="20"/>
                <w:lang w:eastAsia="en-US"/>
              </w:rPr>
              <w:t>9,4%</w:t>
            </w:r>
          </w:p>
        </w:tc>
        <w:tc>
          <w:tcPr>
            <w:tcW w:w="879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A10EE3" w:rsidRPr="00ED1927" w:rsidTr="007F1592">
        <w:trPr>
          <w:trHeight w:val="122"/>
        </w:trPr>
        <w:tc>
          <w:tcPr>
            <w:tcW w:w="5622" w:type="dxa"/>
          </w:tcPr>
          <w:p w:rsidR="00A10EE3" w:rsidRPr="00ED1927" w:rsidRDefault="00A10EE3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366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9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A10EE3" w:rsidRPr="00ED1927" w:rsidTr="007F1592">
        <w:trPr>
          <w:trHeight w:val="122"/>
        </w:trPr>
        <w:tc>
          <w:tcPr>
            <w:tcW w:w="5622" w:type="dxa"/>
          </w:tcPr>
          <w:p w:rsidR="00A10EE3" w:rsidRPr="00ED1927" w:rsidRDefault="00A10EE3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366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9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A10EE3" w:rsidRPr="00ED1927" w:rsidTr="007F1592">
        <w:trPr>
          <w:trHeight w:val="122"/>
        </w:trPr>
        <w:tc>
          <w:tcPr>
            <w:tcW w:w="5622" w:type="dxa"/>
          </w:tcPr>
          <w:p w:rsidR="00A10EE3" w:rsidRPr="00ED1927" w:rsidRDefault="00A10EE3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366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9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A10EE3" w:rsidRPr="00ED1927" w:rsidTr="007F1592">
        <w:trPr>
          <w:trHeight w:val="122"/>
        </w:trPr>
        <w:tc>
          <w:tcPr>
            <w:tcW w:w="5622" w:type="dxa"/>
          </w:tcPr>
          <w:p w:rsidR="00A10EE3" w:rsidRPr="00301006" w:rsidRDefault="00A10EE3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val="en-US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Обесп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ечение деятельности</w:t>
            </w:r>
          </w:p>
        </w:tc>
        <w:tc>
          <w:tcPr>
            <w:tcW w:w="1366" w:type="dxa"/>
            <w:vMerge w:val="restart"/>
          </w:tcPr>
          <w:p w:rsidR="00A10EE3" w:rsidRPr="00087B1A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366" w:type="dxa"/>
            <w:vMerge w:val="restart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682" w:type="dxa"/>
            <w:vMerge w:val="restart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276" w:type="dxa"/>
            <w:vMerge w:val="restart"/>
          </w:tcPr>
          <w:p w:rsidR="00A10EE3" w:rsidRPr="00C65A92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A92">
              <w:rPr>
                <w:rFonts w:ascii="PT Astra Serif" w:hAnsi="PT Astra Serif"/>
                <w:sz w:val="20"/>
                <w:szCs w:val="20"/>
                <w:lang w:eastAsia="en-US"/>
              </w:rPr>
              <w:t>1630,4</w:t>
            </w:r>
          </w:p>
        </w:tc>
        <w:tc>
          <w:tcPr>
            <w:tcW w:w="1275" w:type="dxa"/>
            <w:vMerge w:val="restart"/>
          </w:tcPr>
          <w:p w:rsidR="00A10EE3" w:rsidRPr="00D1318C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5404D9">
              <w:rPr>
                <w:rFonts w:ascii="PT Astra Serif" w:hAnsi="PT Astra Serif"/>
                <w:sz w:val="20"/>
                <w:szCs w:val="20"/>
                <w:lang w:eastAsia="en-US"/>
              </w:rPr>
              <w:t>1122,6</w:t>
            </w:r>
          </w:p>
        </w:tc>
        <w:tc>
          <w:tcPr>
            <w:tcW w:w="993" w:type="dxa"/>
            <w:vMerge w:val="restart"/>
          </w:tcPr>
          <w:p w:rsidR="00A10EE3" w:rsidRPr="00D1318C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C65A92">
              <w:rPr>
                <w:rFonts w:ascii="PT Astra Serif" w:hAnsi="PT Astra Serif"/>
                <w:sz w:val="20"/>
                <w:szCs w:val="20"/>
                <w:lang w:eastAsia="en-US"/>
              </w:rPr>
              <w:t>9,4%</w:t>
            </w:r>
          </w:p>
        </w:tc>
        <w:tc>
          <w:tcPr>
            <w:tcW w:w="879" w:type="dxa"/>
            <w:vMerge w:val="restart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A10EE3" w:rsidRPr="00ED1927" w:rsidTr="007F1592">
        <w:trPr>
          <w:trHeight w:val="122"/>
        </w:trPr>
        <w:tc>
          <w:tcPr>
            <w:tcW w:w="5622" w:type="dxa"/>
          </w:tcPr>
          <w:p w:rsidR="00A10EE3" w:rsidRPr="00ED1927" w:rsidRDefault="00A10EE3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A10EE3" w:rsidRPr="00ED1927" w:rsidRDefault="00A10EE3" w:rsidP="0084424E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vMerge/>
          </w:tcPr>
          <w:p w:rsidR="00A10EE3" w:rsidRPr="00ED1927" w:rsidRDefault="00A10EE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vMerge/>
          </w:tcPr>
          <w:p w:rsidR="00A10EE3" w:rsidRPr="00ED1927" w:rsidRDefault="00A10EE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vMerge/>
          </w:tcPr>
          <w:p w:rsidR="00A10EE3" w:rsidRPr="00ED1927" w:rsidRDefault="00A10EE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A10EE3" w:rsidRPr="00ED1927" w:rsidRDefault="00A10EE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A10EE3" w:rsidRPr="00ED1927" w:rsidRDefault="00A10EE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A10EE3" w:rsidRPr="00ED1927" w:rsidRDefault="00A10EE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vMerge/>
          </w:tcPr>
          <w:p w:rsidR="00A10EE3" w:rsidRPr="00ED1927" w:rsidRDefault="00A10EE3" w:rsidP="0084424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10EE3" w:rsidRPr="00ED1927" w:rsidTr="007F1592">
        <w:trPr>
          <w:trHeight w:val="122"/>
        </w:trPr>
        <w:tc>
          <w:tcPr>
            <w:tcW w:w="5622" w:type="dxa"/>
          </w:tcPr>
          <w:p w:rsidR="00A10EE3" w:rsidRPr="00ED1927" w:rsidRDefault="00A10EE3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366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366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682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276" w:type="dxa"/>
          </w:tcPr>
          <w:p w:rsidR="00A10EE3" w:rsidRPr="00C65A92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A92">
              <w:rPr>
                <w:rFonts w:ascii="PT Astra Serif" w:hAnsi="PT Astra Serif"/>
                <w:sz w:val="20"/>
                <w:szCs w:val="20"/>
                <w:lang w:eastAsia="en-US"/>
              </w:rPr>
              <w:t>1630,4</w:t>
            </w:r>
          </w:p>
        </w:tc>
        <w:tc>
          <w:tcPr>
            <w:tcW w:w="1275" w:type="dxa"/>
          </w:tcPr>
          <w:p w:rsidR="00A10EE3" w:rsidRPr="00D1318C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5404D9">
              <w:rPr>
                <w:rFonts w:ascii="PT Astra Serif" w:hAnsi="PT Astra Serif"/>
                <w:sz w:val="20"/>
                <w:szCs w:val="20"/>
                <w:lang w:eastAsia="en-US"/>
              </w:rPr>
              <w:t>1122,6</w:t>
            </w:r>
          </w:p>
        </w:tc>
        <w:tc>
          <w:tcPr>
            <w:tcW w:w="993" w:type="dxa"/>
          </w:tcPr>
          <w:p w:rsidR="00A10EE3" w:rsidRPr="00D1318C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C65A92">
              <w:rPr>
                <w:rFonts w:ascii="PT Astra Serif" w:hAnsi="PT Astra Serif"/>
                <w:sz w:val="20"/>
                <w:szCs w:val="20"/>
                <w:lang w:eastAsia="en-US"/>
              </w:rPr>
              <w:t>9,4%</w:t>
            </w:r>
          </w:p>
        </w:tc>
        <w:tc>
          <w:tcPr>
            <w:tcW w:w="879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A10EE3" w:rsidRPr="00ED1927" w:rsidTr="007F1592">
        <w:trPr>
          <w:trHeight w:val="122"/>
        </w:trPr>
        <w:tc>
          <w:tcPr>
            <w:tcW w:w="5622" w:type="dxa"/>
          </w:tcPr>
          <w:p w:rsidR="00A10EE3" w:rsidRPr="00ED1927" w:rsidRDefault="00A10EE3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366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82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3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9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A10EE3" w:rsidRPr="00ED1927" w:rsidTr="007F1592">
        <w:trPr>
          <w:trHeight w:val="122"/>
        </w:trPr>
        <w:tc>
          <w:tcPr>
            <w:tcW w:w="5622" w:type="dxa"/>
          </w:tcPr>
          <w:p w:rsidR="00A10EE3" w:rsidRPr="00ED1927" w:rsidRDefault="00A10EE3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366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82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3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9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A10EE3" w:rsidRPr="00ED1927" w:rsidTr="007F1592">
        <w:trPr>
          <w:trHeight w:val="122"/>
        </w:trPr>
        <w:tc>
          <w:tcPr>
            <w:tcW w:w="5622" w:type="dxa"/>
          </w:tcPr>
          <w:p w:rsidR="00A10EE3" w:rsidRPr="00ED1927" w:rsidRDefault="00A10EE3" w:rsidP="006A46C9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366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6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82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3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9" w:type="dxa"/>
          </w:tcPr>
          <w:p w:rsidR="00A10EE3" w:rsidRPr="00301006" w:rsidRDefault="00A10EE3" w:rsidP="006A4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</w:tbl>
    <w:p w:rsidR="008D70AC" w:rsidRPr="003B767F" w:rsidRDefault="008D70AC" w:rsidP="003A7B0E">
      <w:pPr>
        <w:widowControl w:val="0"/>
        <w:suppressAutoHyphens/>
        <w:autoSpaceDE w:val="0"/>
        <w:autoSpaceDN w:val="0"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t>6. Информация о рисках комплекса процессных мероприятий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72"/>
        <w:gridCol w:w="2950"/>
        <w:gridCol w:w="1820"/>
        <w:gridCol w:w="1837"/>
        <w:gridCol w:w="1820"/>
        <w:gridCol w:w="1816"/>
        <w:gridCol w:w="1816"/>
        <w:gridCol w:w="1774"/>
      </w:tblGrid>
      <w:tr w:rsidR="008D70AC" w:rsidRPr="00ED1927" w:rsidTr="008D70AC">
        <w:tc>
          <w:tcPr>
            <w:tcW w:w="672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п</w:t>
            </w:r>
            <w:proofErr w:type="gramEnd"/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50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Наименование показателя задачи, мероприятия (результата)</w:t>
            </w:r>
          </w:p>
        </w:tc>
        <w:tc>
          <w:tcPr>
            <w:tcW w:w="1820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Описание риска</w:t>
            </w:r>
          </w:p>
        </w:tc>
        <w:tc>
          <w:tcPr>
            <w:tcW w:w="1837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Оценка возможных последствий риска</w:t>
            </w:r>
          </w:p>
        </w:tc>
        <w:tc>
          <w:tcPr>
            <w:tcW w:w="1820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Уровень риска</w:t>
            </w:r>
          </w:p>
        </w:tc>
        <w:tc>
          <w:tcPr>
            <w:tcW w:w="1816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Планируемые меры реагирования</w:t>
            </w:r>
          </w:p>
        </w:tc>
        <w:tc>
          <w:tcPr>
            <w:tcW w:w="1816" w:type="dxa"/>
            <w:vAlign w:val="center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Срок выполнения меры реагирования</w:t>
            </w:r>
          </w:p>
        </w:tc>
        <w:tc>
          <w:tcPr>
            <w:tcW w:w="1723" w:type="dxa"/>
          </w:tcPr>
          <w:p w:rsidR="008D70AC" w:rsidRPr="003A15F6" w:rsidRDefault="008D70AC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за принятие мер реагирования (ФИО, должность, организация)</w:t>
            </w:r>
          </w:p>
        </w:tc>
      </w:tr>
      <w:tr w:rsidR="008D70AC" w:rsidRPr="00ED1927" w:rsidTr="008D70AC">
        <w:tc>
          <w:tcPr>
            <w:tcW w:w="672" w:type="dxa"/>
          </w:tcPr>
          <w:p w:rsidR="008D70AC" w:rsidRPr="003A15F6" w:rsidRDefault="00713F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50" w:type="dxa"/>
          </w:tcPr>
          <w:p w:rsidR="00664D34" w:rsidRDefault="00713F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«К</w:t>
            </w:r>
            <w:r w:rsidRPr="00703F7B">
              <w:rPr>
                <w:rFonts w:ascii="PT Astra Serif" w:hAnsi="PT Astra Serif"/>
                <w:sz w:val="20"/>
                <w:szCs w:val="20"/>
              </w:rPr>
              <w:t>оличе</w:t>
            </w:r>
            <w:r>
              <w:rPr>
                <w:rFonts w:ascii="PT Astra Serif" w:hAnsi="PT Astra Serif"/>
                <w:sz w:val="20"/>
                <w:szCs w:val="20"/>
              </w:rPr>
              <w:t>ство</w:t>
            </w:r>
            <w:r w:rsidRPr="00703F7B">
              <w:rPr>
                <w:rFonts w:ascii="PT Astra Serif" w:hAnsi="PT Astra Serif"/>
                <w:sz w:val="20"/>
                <w:szCs w:val="20"/>
              </w:rPr>
              <w:t xml:space="preserve"> юридических лиц </w:t>
            </w:r>
          </w:p>
          <w:p w:rsidR="00664D34" w:rsidRDefault="00713F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03F7B">
              <w:rPr>
                <w:rFonts w:ascii="PT Astra Serif" w:hAnsi="PT Astra Serif"/>
                <w:sz w:val="20"/>
                <w:szCs w:val="20"/>
              </w:rPr>
              <w:t xml:space="preserve">и индивидуальных предпринимателей, получивших поддержку </w:t>
            </w:r>
          </w:p>
          <w:p w:rsidR="008D70AC" w:rsidRPr="003A15F6" w:rsidRDefault="00713F99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703F7B">
              <w:rPr>
                <w:rFonts w:ascii="PT Astra Serif" w:hAnsi="PT Astra Serif"/>
                <w:sz w:val="20"/>
                <w:szCs w:val="20"/>
              </w:rPr>
              <w:lastRenderedPageBreak/>
              <w:t>в результате реализации мероприятий государственной программы, в том числе реализующих инвестиционные проекты, сведения о которых включены в областной реестр инвестиционных проектов и бизнес-планов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820" w:type="dxa"/>
          </w:tcPr>
          <w:p w:rsidR="0088778A" w:rsidRDefault="00AE4689" w:rsidP="0062218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AE468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В соответствии </w:t>
            </w:r>
          </w:p>
          <w:p w:rsidR="0088778A" w:rsidRDefault="00AE4689" w:rsidP="0062218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AE468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 Распоряжением Министерства промышленности</w:t>
            </w:r>
            <w:r w:rsidR="0062218D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, инвестиций </w:t>
            </w:r>
          </w:p>
          <w:p w:rsidR="0088778A" w:rsidRDefault="0062218D" w:rsidP="0062218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и науки Ульяновской области </w:t>
            </w:r>
          </w:p>
          <w:p w:rsidR="0088778A" w:rsidRDefault="0062218D" w:rsidP="0062218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от 06.05.2024 № </w:t>
            </w:r>
            <w:r w:rsidR="00AE4689" w:rsidRPr="00AE468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6-р выполнение значения планируется </w:t>
            </w:r>
          </w:p>
          <w:p w:rsidR="008D70AC" w:rsidRPr="003A15F6" w:rsidRDefault="00AE4689" w:rsidP="0062218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AE468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к концу 2024 года.</w:t>
            </w:r>
          </w:p>
        </w:tc>
        <w:tc>
          <w:tcPr>
            <w:tcW w:w="1837" w:type="dxa"/>
          </w:tcPr>
          <w:p w:rsidR="008D70AC" w:rsidRPr="003A15F6" w:rsidRDefault="00BA7110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820" w:type="dxa"/>
          </w:tcPr>
          <w:p w:rsidR="008D70AC" w:rsidRPr="003A15F6" w:rsidRDefault="00BA7110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8D70AC" w:rsidRPr="003A15F6" w:rsidRDefault="00BA7110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6" w:type="dxa"/>
          </w:tcPr>
          <w:p w:rsidR="008D70AC" w:rsidRPr="003A15F6" w:rsidRDefault="00BA7110" w:rsidP="008D70A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3" w:type="dxa"/>
          </w:tcPr>
          <w:p w:rsidR="008D70AC" w:rsidRPr="003A15F6" w:rsidRDefault="0084424E" w:rsidP="0062218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Министерство промышленности</w:t>
            </w:r>
            <w:r w:rsidR="0062218D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, инвестиций и науки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Ульяновской 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lastRenderedPageBreak/>
              <w:t>области, Сиренко Д.А., директор департамента</w:t>
            </w:r>
            <w:r w:rsidR="00C22688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инвестиционной политики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FB0EFB" w:rsidRDefault="00BA7110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____________________________________</w:t>
      </w: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243A3D" w:rsidRDefault="00243A3D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  <w:sectPr w:rsidR="00243A3D" w:rsidSect="00243A3D">
          <w:headerReference w:type="default" r:id="rId19"/>
          <w:headerReference w:type="first" r:id="rId20"/>
          <w:pgSz w:w="16838" w:h="11906" w:orient="landscape"/>
          <w:pgMar w:top="1134" w:right="1701" w:bottom="1134" w:left="567" w:header="709" w:footer="0" w:gutter="0"/>
          <w:pgNumType w:start="2"/>
          <w:cols w:space="720"/>
          <w:formProt w:val="0"/>
          <w:docGrid w:linePitch="360"/>
        </w:sect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BA7110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00569" w:rsidRDefault="00800569" w:rsidP="00800569">
      <w:pPr>
        <w:suppressAutoHyphens/>
        <w:ind w:left="5245" w:firstLine="992"/>
        <w:jc w:val="right"/>
        <w:rPr>
          <w:rFonts w:ascii="PT Astra Serif" w:eastAsiaTheme="minorHAnsi" w:hAnsi="PT Astra Serif" w:cs="Calibri"/>
          <w:sz w:val="28"/>
          <w:szCs w:val="28"/>
          <w:lang w:eastAsia="en-US"/>
        </w:rPr>
      </w:pPr>
      <w:r w:rsidRPr="0019189C">
        <w:rPr>
          <w:rFonts w:ascii="PT Astra Serif" w:eastAsiaTheme="minorHAnsi" w:hAnsi="PT Astra Serif" w:cs="Calibri"/>
          <w:sz w:val="28"/>
          <w:szCs w:val="28"/>
          <w:lang w:eastAsia="en-US"/>
        </w:rPr>
        <w:t>Приложение</w:t>
      </w:r>
      <w:r>
        <w:rPr>
          <w:rFonts w:ascii="PT Astra Serif" w:eastAsiaTheme="minorHAnsi" w:hAnsi="PT Astra Serif" w:cs="Calibri"/>
          <w:sz w:val="28"/>
          <w:szCs w:val="28"/>
          <w:lang w:eastAsia="en-US"/>
        </w:rPr>
        <w:t xml:space="preserve"> № 2</w:t>
      </w:r>
    </w:p>
    <w:p w:rsidR="00800569" w:rsidRDefault="00800569" w:rsidP="00800569">
      <w:pPr>
        <w:suppressAutoHyphens/>
        <w:contextualSpacing/>
        <w:jc w:val="center"/>
        <w:rPr>
          <w:rFonts w:ascii="PT Astra Serif" w:eastAsiaTheme="minorHAnsi" w:hAnsi="PT Astra Serif" w:cs="Calibri"/>
          <w:sz w:val="28"/>
          <w:szCs w:val="28"/>
          <w:lang w:eastAsia="en-US"/>
        </w:rPr>
      </w:pPr>
    </w:p>
    <w:p w:rsidR="00800569" w:rsidRDefault="00800569" w:rsidP="00800569">
      <w:pPr>
        <w:suppressAutoHyphens/>
        <w:contextualSpacing/>
        <w:jc w:val="center"/>
        <w:rPr>
          <w:rFonts w:ascii="PT Astra Serif" w:eastAsiaTheme="minorHAnsi" w:hAnsi="PT Astra Serif" w:cs="Calibri"/>
          <w:sz w:val="28"/>
          <w:szCs w:val="28"/>
          <w:lang w:eastAsia="en-US"/>
        </w:rPr>
      </w:pPr>
    </w:p>
    <w:p w:rsidR="00800569" w:rsidRDefault="00800569" w:rsidP="00800569">
      <w:pPr>
        <w:suppressAutoHyphens/>
        <w:contextualSpacing/>
        <w:jc w:val="center"/>
        <w:rPr>
          <w:rFonts w:ascii="PT Astra Serif" w:eastAsiaTheme="minorHAnsi" w:hAnsi="PT Astra Serif" w:cs="Calibri"/>
          <w:sz w:val="28"/>
          <w:szCs w:val="28"/>
          <w:lang w:eastAsia="en-US"/>
        </w:rPr>
      </w:pPr>
    </w:p>
    <w:p w:rsidR="00800569" w:rsidRDefault="00800569" w:rsidP="00800569">
      <w:pPr>
        <w:suppressAutoHyphens/>
        <w:contextualSpacing/>
        <w:jc w:val="center"/>
        <w:rPr>
          <w:rFonts w:ascii="PT Astra Serif" w:eastAsiaTheme="minorHAnsi" w:hAnsi="PT Astra Serif" w:cs="Calibri"/>
          <w:sz w:val="28"/>
          <w:szCs w:val="28"/>
          <w:lang w:eastAsia="en-US"/>
        </w:rPr>
      </w:pPr>
    </w:p>
    <w:p w:rsidR="00800569" w:rsidRPr="00ED1927" w:rsidRDefault="00800569" w:rsidP="00800569">
      <w:pPr>
        <w:suppressAutoHyphens/>
        <w:contextualSpacing/>
        <w:jc w:val="center"/>
        <w:rPr>
          <w:rFonts w:ascii="PT Astra Serif" w:eastAsiaTheme="minorHAnsi" w:hAnsi="PT Astra Serif" w:cs="Calibri"/>
          <w:lang w:eastAsia="en-US"/>
        </w:rPr>
      </w:pPr>
    </w:p>
    <w:p w:rsidR="00800569" w:rsidRPr="00ED1927" w:rsidRDefault="00800569" w:rsidP="00800569">
      <w:pPr>
        <w:suppressAutoHyphens/>
        <w:contextualSpacing/>
        <w:jc w:val="center"/>
        <w:rPr>
          <w:rFonts w:ascii="PT Astra Serif" w:eastAsiaTheme="minorHAnsi" w:hAnsi="PT Astra Serif" w:cs="Calibri"/>
          <w:lang w:eastAsia="en-US"/>
        </w:rPr>
      </w:pPr>
    </w:p>
    <w:p w:rsidR="00800569" w:rsidRPr="00ED1927" w:rsidRDefault="00800569" w:rsidP="00800569">
      <w:pPr>
        <w:suppressAutoHyphens/>
        <w:contextualSpacing/>
        <w:jc w:val="center"/>
        <w:rPr>
          <w:rFonts w:ascii="PT Astra Serif" w:eastAsiaTheme="minorHAnsi" w:hAnsi="PT Astra Serif" w:cs="Calibri"/>
          <w:lang w:eastAsia="en-US"/>
        </w:rPr>
      </w:pPr>
    </w:p>
    <w:p w:rsidR="00800569" w:rsidRPr="00ED1927" w:rsidRDefault="00800569" w:rsidP="00800569">
      <w:pPr>
        <w:suppressAutoHyphens/>
        <w:contextualSpacing/>
        <w:jc w:val="center"/>
        <w:rPr>
          <w:rFonts w:ascii="PT Astra Serif" w:eastAsiaTheme="minorHAnsi" w:hAnsi="PT Astra Serif" w:cs="Calibri"/>
          <w:lang w:eastAsia="en-US"/>
        </w:rPr>
      </w:pPr>
    </w:p>
    <w:p w:rsidR="00800569" w:rsidRPr="00ED1927" w:rsidRDefault="00800569" w:rsidP="00800569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ОТЧЁТ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800569" w:rsidRPr="00ED1927" w:rsidRDefault="00800569" w:rsidP="00800569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О ХОДЕ РЕАЛИЗАЦИИ ГОСУДАРСТВЕННОЙ ПРОГРАММЫ</w:t>
      </w:r>
    </w:p>
    <w:p w:rsidR="00800569" w:rsidRPr="00ED1927" w:rsidRDefault="00800569" w:rsidP="00800569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«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ФОРМИРОВАНИЕ БЛАГОПРИЯТНОГО ИНВЕСТИЦИОННОГО КЛИМАТА В УЛЬЯНОВСКОЙ ОБЛАСТИ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» </w:t>
      </w:r>
    </w:p>
    <w:p w:rsidR="00800569" w:rsidRDefault="00800569" w:rsidP="00800569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ЗА </w:t>
      </w:r>
      <w:r>
        <w:rPr>
          <w:rFonts w:ascii="PT Astra Serif" w:hAnsi="PT Astra Serif"/>
          <w:b/>
          <w:color w:val="000000"/>
          <w:sz w:val="28"/>
          <w:szCs w:val="28"/>
          <w:lang w:val="en-US" w:eastAsia="en-US"/>
        </w:rPr>
        <w:t>II</w:t>
      </w:r>
      <w:r w:rsidRPr="00ED46A9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квартал 2024 года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800569" w:rsidRDefault="00800569" w:rsidP="00800569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  <w:sectPr w:rsidR="00800569" w:rsidSect="00243A3D">
          <w:pgSz w:w="11906" w:h="16838"/>
          <w:pgMar w:top="567" w:right="1134" w:bottom="1701" w:left="1134" w:header="709" w:footer="0" w:gutter="0"/>
          <w:pgNumType w:start="2"/>
          <w:cols w:space="720"/>
          <w:formProt w:val="0"/>
          <w:titlePg/>
          <w:docGrid w:linePitch="360"/>
        </w:sectPr>
      </w:pPr>
    </w:p>
    <w:p w:rsidR="00800569" w:rsidRDefault="00800569" w:rsidP="00800569">
      <w:pPr>
        <w:suppressAutoHyphens/>
        <w:contextualSpacing/>
        <w:jc w:val="center"/>
        <w:rPr>
          <w:rFonts w:ascii="PT Astra Serif" w:hAnsi="PT Astra Serif"/>
          <w:sz w:val="28"/>
          <w:szCs w:val="28"/>
          <w:lang w:eastAsia="en-US"/>
        </w:rPr>
      </w:pPr>
      <w:r w:rsidRPr="00ED1927">
        <w:rPr>
          <w:rFonts w:ascii="PT Astra Serif" w:hAnsi="PT Astra Serif"/>
          <w:bCs/>
          <w:color w:val="000000"/>
          <w:sz w:val="28"/>
          <w:szCs w:val="28"/>
          <w:lang w:eastAsia="en-US"/>
        </w:rPr>
        <w:lastRenderedPageBreak/>
        <w:t xml:space="preserve">Сведения о достижении показателей </w:t>
      </w:r>
      <w:r w:rsidRPr="00ED1927">
        <w:rPr>
          <w:rFonts w:ascii="PT Astra Serif" w:hAnsi="PT Astra Serif"/>
          <w:sz w:val="28"/>
          <w:szCs w:val="28"/>
          <w:lang w:eastAsia="en-US"/>
        </w:rPr>
        <w:t xml:space="preserve">государственной программы </w:t>
      </w:r>
    </w:p>
    <w:p w:rsidR="00800569" w:rsidRPr="00ED1927" w:rsidRDefault="00800569" w:rsidP="00800569">
      <w:pPr>
        <w:suppressAutoHyphens/>
        <w:ind w:right="536" w:firstLine="709"/>
        <w:contextualSpacing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</w:p>
    <w:tbl>
      <w:tblPr>
        <w:tblStyle w:val="1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"/>
        <w:gridCol w:w="1843"/>
        <w:gridCol w:w="709"/>
        <w:gridCol w:w="992"/>
        <w:gridCol w:w="850"/>
        <w:gridCol w:w="993"/>
        <w:gridCol w:w="850"/>
        <w:gridCol w:w="1134"/>
        <w:gridCol w:w="1843"/>
        <w:gridCol w:w="709"/>
        <w:gridCol w:w="850"/>
        <w:gridCol w:w="1276"/>
        <w:gridCol w:w="1163"/>
      </w:tblGrid>
      <w:tr w:rsidR="00800569" w:rsidRPr="00ED1927" w:rsidTr="008F5215">
        <w:tc>
          <w:tcPr>
            <w:tcW w:w="567" w:type="dxa"/>
            <w:vAlign w:val="center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22" w:type="dxa"/>
            <w:vAlign w:val="center"/>
          </w:tcPr>
          <w:p w:rsidR="00800569" w:rsidRPr="00ED1927" w:rsidRDefault="00800569" w:rsidP="008F5215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Статус фактич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ского/ прогно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з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ного значения за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отчё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ный период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Наименование пок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зателя</w:t>
            </w:r>
          </w:p>
        </w:tc>
        <w:tc>
          <w:tcPr>
            <w:tcW w:w="709" w:type="dxa"/>
            <w:vAlign w:val="center"/>
          </w:tcPr>
          <w:p w:rsidR="00800569" w:rsidRPr="00ED1927" w:rsidRDefault="00800569" w:rsidP="008F5215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Ур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о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вень показ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992" w:type="dxa"/>
            <w:vAlign w:val="center"/>
          </w:tcPr>
          <w:p w:rsidR="00800569" w:rsidRPr="00ED1927" w:rsidRDefault="00800569" w:rsidP="008F5215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Признак возраст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ния/ уб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ы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вания</w:t>
            </w:r>
          </w:p>
        </w:tc>
        <w:tc>
          <w:tcPr>
            <w:tcW w:w="850" w:type="dxa"/>
            <w:vAlign w:val="center"/>
          </w:tcPr>
          <w:p w:rsidR="00800569" w:rsidRPr="00ED1927" w:rsidRDefault="00800569" w:rsidP="008F5215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Единица измер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ния (по ОКЕИ)</w:t>
            </w:r>
          </w:p>
        </w:tc>
        <w:tc>
          <w:tcPr>
            <w:tcW w:w="993" w:type="dxa"/>
            <w:vAlign w:val="center"/>
          </w:tcPr>
          <w:p w:rsidR="00800569" w:rsidRPr="00ED1927" w:rsidRDefault="00800569" w:rsidP="008F5215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Плановое значение на конец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ного периода</w:t>
            </w:r>
            <w:proofErr w:type="gramStart"/>
            <w:r w:rsidRPr="00ED1927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t>7</w:t>
            </w:r>
            <w:proofErr w:type="gramEnd"/>
          </w:p>
        </w:tc>
        <w:tc>
          <w:tcPr>
            <w:tcW w:w="850" w:type="dxa"/>
            <w:vAlign w:val="center"/>
          </w:tcPr>
          <w:p w:rsidR="00800569" w:rsidRPr="00ED1927" w:rsidRDefault="00800569" w:rsidP="008F5215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Фактич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ское значение на конец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го пери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134" w:type="dxa"/>
            <w:vAlign w:val="center"/>
          </w:tcPr>
          <w:p w:rsidR="00800569" w:rsidRPr="00ED1927" w:rsidRDefault="00800569" w:rsidP="008F5215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Прогнозное значение на конец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отчё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ного периода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Подтверждающий документ</w:t>
            </w:r>
          </w:p>
        </w:tc>
        <w:tc>
          <w:tcPr>
            <w:tcW w:w="709" w:type="dxa"/>
            <w:vAlign w:val="center"/>
          </w:tcPr>
          <w:p w:rsidR="00800569" w:rsidRPr="00ED1927" w:rsidRDefault="00800569" w:rsidP="008F5215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План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о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вое знач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ние на конец текущ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го года</w:t>
            </w:r>
          </w:p>
        </w:tc>
        <w:tc>
          <w:tcPr>
            <w:tcW w:w="850" w:type="dxa"/>
            <w:vAlign w:val="center"/>
          </w:tcPr>
          <w:p w:rsidR="00800569" w:rsidRPr="00ED1927" w:rsidRDefault="00800569" w:rsidP="008F5215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Прогно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з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ное зн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чение на конец текущего года</w:t>
            </w:r>
          </w:p>
        </w:tc>
        <w:tc>
          <w:tcPr>
            <w:tcW w:w="1276" w:type="dxa"/>
            <w:vAlign w:val="center"/>
          </w:tcPr>
          <w:p w:rsidR="00800569" w:rsidRPr="00ED1927" w:rsidRDefault="00800569" w:rsidP="008F5215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Информац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онная система</w:t>
            </w:r>
          </w:p>
        </w:tc>
        <w:tc>
          <w:tcPr>
            <w:tcW w:w="1163" w:type="dxa"/>
            <w:vAlign w:val="center"/>
          </w:tcPr>
          <w:p w:rsidR="00800569" w:rsidRPr="00ED1927" w:rsidRDefault="00800569" w:rsidP="008F5215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Коммент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рий</w:t>
            </w:r>
          </w:p>
        </w:tc>
      </w:tr>
      <w:tr w:rsidR="00800569" w:rsidRPr="00ED1927" w:rsidTr="008F5215">
        <w:tc>
          <w:tcPr>
            <w:tcW w:w="567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22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800569" w:rsidRPr="00ED1927" w:rsidDel="004C2135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800569" w:rsidRPr="00ED1927" w:rsidDel="0032056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3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63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800569" w:rsidRPr="00ED1927" w:rsidTr="008F5215">
        <w:tc>
          <w:tcPr>
            <w:tcW w:w="14601" w:type="dxa"/>
            <w:gridSpan w:val="14"/>
          </w:tcPr>
          <w:p w:rsidR="00800569" w:rsidRPr="00ED1927" w:rsidDel="00AC5EEB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i/>
                <w:sz w:val="20"/>
                <w:szCs w:val="20"/>
                <w:lang w:val="en-US" w:eastAsia="en-US"/>
              </w:rPr>
              <w:t>N</w:t>
            </w:r>
            <w:r w:rsidRPr="00ED1927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 xml:space="preserve"> Цель государственной программы «</w:t>
            </w:r>
            <w:r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Формирование благоприятного инвестиционного климата в Ульяновской области</w:t>
            </w:r>
            <w:r w:rsidRPr="00ED1927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»</w:t>
            </w:r>
          </w:p>
        </w:tc>
      </w:tr>
      <w:tr w:rsidR="00800569" w:rsidRPr="00ED1927" w:rsidTr="008F5215">
        <w:tc>
          <w:tcPr>
            <w:tcW w:w="567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2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800569" w:rsidTr="008F5215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800569" w:rsidRDefault="00800569" w:rsidP="008F5215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00569" w:rsidRPr="00A07276" w:rsidRDefault="00800569" w:rsidP="008F5215">
            <w:pPr>
              <w:rPr>
                <w:rFonts w:ascii="PT Astra Serif" w:hAnsi="PT Astra Serif" w:cs="PT Astra Serif"/>
                <w:spacing w:val="-4"/>
                <w:sz w:val="18"/>
                <w:szCs w:val="18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Показатель 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» «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 xml:space="preserve">Темп роста (индекс роста) физического объёма инвестиций </w:t>
            </w:r>
          </w:p>
          <w:p w:rsidR="00800569" w:rsidRPr="00ED1927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в основной капитал, за исключением и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н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вестиций инфр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а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структурных мон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о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полий (федеральные проекты) и ассигн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о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ваний федерального бюджета, % к 2020 году»</w:t>
            </w:r>
          </w:p>
        </w:tc>
        <w:tc>
          <w:tcPr>
            <w:tcW w:w="709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ГП РФ, ВДЛ, ГП</w:t>
            </w:r>
          </w:p>
        </w:tc>
        <w:tc>
          <w:tcPr>
            <w:tcW w:w="992" w:type="dxa"/>
          </w:tcPr>
          <w:p w:rsidR="00800569" w:rsidRDefault="00800569" w:rsidP="008F5215">
            <w:pPr>
              <w:jc w:val="center"/>
              <w:rPr>
                <w:rFonts w:ascii="PT Astra Serif" w:hAnsi="PT Astra Serif"/>
                <w:sz w:val="18"/>
                <w:szCs w:val="18"/>
                <w:highlight w:val="red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800569" w:rsidRDefault="00800569" w:rsidP="008F5215">
            <w:pPr>
              <w:jc w:val="center"/>
              <w:rPr>
                <w:rFonts w:ascii="PT Astra Serif" w:hAnsi="PT Astra Serif"/>
                <w:sz w:val="18"/>
                <w:szCs w:val="18"/>
                <w:highlight w:val="red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993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800569" w:rsidRDefault="00800569" w:rsidP="008F5215">
            <w:pPr>
              <w:jc w:val="center"/>
              <w:rPr>
                <w:rFonts w:ascii="PT Astra Serif" w:hAnsi="PT Astra Serif"/>
                <w:b/>
                <w:bCs/>
                <w:spacing w:val="-4"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hAnsi="PT Astra Serif"/>
                <w:spacing w:val="-4"/>
                <w:sz w:val="18"/>
                <w:szCs w:val="18"/>
              </w:rPr>
              <w:t xml:space="preserve">Указ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br/>
              <w:t>Президента Росси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t>й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t xml:space="preserve">ской Федерации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br/>
              <w:t xml:space="preserve">от 04.02.2021 № 68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br/>
              <w:t>«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 xml:space="preserve">Об оценке </w:t>
            </w:r>
            <w:proofErr w:type="gramStart"/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эффе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к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тивности деятельн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о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сти высших дол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ж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ностных лиц субъе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к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тов Российской Ф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е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дерации</w:t>
            </w:r>
            <w:proofErr w:type="gramEnd"/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 xml:space="preserve"> и деятельн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о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сти исполнительных органов субъектов Российской Федер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а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ции</w:t>
            </w:r>
            <w:r>
              <w:rPr>
                <w:rFonts w:ascii="PT Astra Serif" w:hAnsi="PT Astra Serif"/>
                <w:b/>
                <w:bCs/>
                <w:spacing w:val="-4"/>
                <w:sz w:val="18"/>
                <w:szCs w:val="18"/>
                <w:shd w:val="clear" w:color="auto" w:fill="FFFFFF"/>
              </w:rPr>
              <w:t>»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;</w:t>
            </w:r>
          </w:p>
          <w:p w:rsidR="00800569" w:rsidRPr="00A07276" w:rsidRDefault="00800569" w:rsidP="008F5215">
            <w:pPr>
              <w:jc w:val="center"/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 xml:space="preserve">Единый план </w:t>
            </w:r>
          </w:p>
          <w:p w:rsidR="00800569" w:rsidRDefault="00800569" w:rsidP="008F5215">
            <w:pPr>
              <w:jc w:val="center"/>
              <w:rPr>
                <w:rFonts w:ascii="PT Astra Serif" w:hAnsi="PT Astra Serif"/>
                <w:b/>
                <w:spacing w:val="-4"/>
                <w:sz w:val="18"/>
                <w:szCs w:val="18"/>
                <w:highlight w:val="red"/>
              </w:rPr>
            </w:pP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по достижению национальных целей развития Российской Федерации на период 2024 года  и план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о</w:t>
            </w:r>
            <w:r>
              <w:rPr>
                <w:rFonts w:ascii="PT Astra Serif" w:hAnsi="PT Astra Serif"/>
                <w:bCs/>
                <w:spacing w:val="-4"/>
                <w:sz w:val="18"/>
                <w:szCs w:val="18"/>
                <w:shd w:val="clear" w:color="auto" w:fill="FFFFFF"/>
              </w:rPr>
              <w:t>вый период до 2030 года;</w:t>
            </w:r>
            <w:r>
              <w:rPr>
                <w:rFonts w:ascii="PT Astra Serif" w:hAnsi="PT Astra Serif"/>
                <w:b/>
                <w:bCs/>
                <w:color w:val="22272F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t xml:space="preserve">постановление Правительства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br/>
              <w:t xml:space="preserve">Ульяновской области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br/>
              <w:t xml:space="preserve">от 13.07.2015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br/>
              <w:t xml:space="preserve">№ 16/319-П «Об утверждении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br/>
              <w:t>Стратегии социально-экономического ра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t>з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t xml:space="preserve">вития Ульяновской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lastRenderedPageBreak/>
              <w:t>области до 2030 года» (далее – Постановл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t>е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t>ние № 16/319-П)</w:t>
            </w:r>
          </w:p>
        </w:tc>
        <w:tc>
          <w:tcPr>
            <w:tcW w:w="709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118,9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118,9</w:t>
            </w:r>
          </w:p>
        </w:tc>
        <w:tc>
          <w:tcPr>
            <w:tcW w:w="1276" w:type="dxa"/>
          </w:tcPr>
          <w:p w:rsidR="00800569" w:rsidRDefault="00800569" w:rsidP="008F521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4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ГИС Уль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я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новской обл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а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сти «Центр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а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лизованная автоматиз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и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 xml:space="preserve">рованная система 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br/>
              <w:t>«АЦК-Планиров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а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ние»</w:t>
            </w:r>
          </w:p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(далее – «АЦК-Планиров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а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ние»)</w:t>
            </w:r>
          </w:p>
        </w:tc>
        <w:tc>
          <w:tcPr>
            <w:tcW w:w="1163" w:type="dxa"/>
            <w:vMerge w:val="restart"/>
          </w:tcPr>
          <w:p w:rsidR="00800569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В соотве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ствии </w:t>
            </w:r>
          </w:p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 Расп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о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ряжением Мин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стерства 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промы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ш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лен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ности, инвест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ций  и науки 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Ульяно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в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ской обл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сти от 06.05.2024 № 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6-р в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ы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полнение значе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ний 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показа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лей 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пл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7A074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нируется к концу 2024 го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да.</w:t>
            </w:r>
          </w:p>
        </w:tc>
      </w:tr>
      <w:tr w:rsidR="00800569" w:rsidRPr="00ED1927" w:rsidTr="008F5215">
        <w:tc>
          <w:tcPr>
            <w:tcW w:w="567" w:type="dxa"/>
          </w:tcPr>
          <w:p w:rsidR="00800569" w:rsidRPr="00ED1927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82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800569" w:rsidTr="008F5215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800569" w:rsidRDefault="00800569" w:rsidP="008F5215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 xml:space="preserve">Показатель 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val="en-US" w:eastAsia="en-US"/>
              </w:rPr>
              <w:t>N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 2 «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И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н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декс промышленного производства (по отношению к соо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т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ветствующему пер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и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оду прошлого года)»</w:t>
            </w:r>
          </w:p>
        </w:tc>
        <w:tc>
          <w:tcPr>
            <w:tcW w:w="709" w:type="dxa"/>
          </w:tcPr>
          <w:p w:rsidR="00800569" w:rsidRDefault="00800569" w:rsidP="008F521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ГП</w:t>
            </w:r>
          </w:p>
        </w:tc>
        <w:tc>
          <w:tcPr>
            <w:tcW w:w="992" w:type="dxa"/>
          </w:tcPr>
          <w:p w:rsidR="00800569" w:rsidRDefault="00800569" w:rsidP="008F521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800569" w:rsidRDefault="00800569" w:rsidP="008F521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993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800569" w:rsidRDefault="00800569" w:rsidP="008F5215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  <w:highlight w:val="red"/>
              </w:rPr>
            </w:pPr>
            <w:r>
              <w:rPr>
                <w:rFonts w:ascii="PT Astra Serif" w:hAnsi="PT Astra Serif"/>
                <w:spacing w:val="-4"/>
                <w:sz w:val="18"/>
                <w:szCs w:val="18"/>
              </w:rPr>
              <w:t xml:space="preserve">Постановление </w:t>
            </w:r>
            <w:r>
              <w:rPr>
                <w:rFonts w:ascii="PT Astra Serif" w:hAnsi="PT Astra Serif"/>
                <w:spacing w:val="-4"/>
                <w:sz w:val="18"/>
                <w:szCs w:val="18"/>
              </w:rPr>
              <w:br/>
              <w:t>№ 16/319-П</w:t>
            </w:r>
          </w:p>
        </w:tc>
        <w:tc>
          <w:tcPr>
            <w:tcW w:w="709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276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«АЦК-Планиров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а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ние»</w:t>
            </w:r>
          </w:p>
        </w:tc>
        <w:tc>
          <w:tcPr>
            <w:tcW w:w="1163" w:type="dxa"/>
            <w:vMerge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567" w:type="dxa"/>
          </w:tcPr>
          <w:p w:rsidR="00800569" w:rsidRPr="00E809BD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22" w:type="dxa"/>
          </w:tcPr>
          <w:tbl>
            <w:tblPr>
              <w:tblStyle w:val="ae"/>
              <w:tblW w:w="0" w:type="auto"/>
              <w:shd w:val="solid" w:color="00B050" w:fill="00B050"/>
              <w:tblLayout w:type="fixed"/>
              <w:tblLook w:val="04A0" w:firstRow="1" w:lastRow="0" w:firstColumn="1" w:lastColumn="0" w:noHBand="0" w:noVBand="1"/>
            </w:tblPr>
            <w:tblGrid>
              <w:gridCol w:w="296"/>
            </w:tblGrid>
            <w:tr w:rsidR="00800569" w:rsidTr="008F5215">
              <w:trPr>
                <w:trHeight w:val="269"/>
              </w:trPr>
              <w:tc>
                <w:tcPr>
                  <w:tcW w:w="296" w:type="dxa"/>
                  <w:shd w:val="solid" w:color="00B050" w:fill="00B050"/>
                </w:tcPr>
                <w:p w:rsidR="00800569" w:rsidRDefault="00800569" w:rsidP="008F5215">
                  <w:pPr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800569" w:rsidRPr="0054259A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Показатель 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val="en-US" w:eastAsia="en-US"/>
              </w:rPr>
              <w:t>N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 3 «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Рост производ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и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тельности труда в средних и крупных организациях баз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о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 xml:space="preserve">вых </w:t>
            </w:r>
            <w:proofErr w:type="spellStart"/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несырьевых</w:t>
            </w:r>
            <w:proofErr w:type="spellEnd"/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 xml:space="preserve"> о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т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раслей экономики»</w:t>
            </w:r>
          </w:p>
        </w:tc>
        <w:tc>
          <w:tcPr>
            <w:tcW w:w="709" w:type="dxa"/>
          </w:tcPr>
          <w:p w:rsidR="00800569" w:rsidRDefault="00800569" w:rsidP="008F521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ГП</w:t>
            </w:r>
          </w:p>
        </w:tc>
        <w:tc>
          <w:tcPr>
            <w:tcW w:w="992" w:type="dxa"/>
          </w:tcPr>
          <w:p w:rsidR="00800569" w:rsidRDefault="00800569" w:rsidP="008F521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800569" w:rsidRDefault="00800569" w:rsidP="008F521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993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800569" w:rsidRDefault="00800569" w:rsidP="008F5215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>
              <w:rPr>
                <w:rFonts w:ascii="PT Astra Serif" w:hAnsi="PT Astra Serif"/>
                <w:spacing w:val="-4"/>
                <w:sz w:val="18"/>
                <w:szCs w:val="18"/>
              </w:rPr>
              <w:t xml:space="preserve">Постановление </w:t>
            </w:r>
          </w:p>
          <w:p w:rsidR="00800569" w:rsidRDefault="00800569" w:rsidP="008F5215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>
              <w:rPr>
                <w:rFonts w:ascii="PT Astra Serif" w:hAnsi="PT Astra Serif"/>
                <w:spacing w:val="-4"/>
                <w:sz w:val="18"/>
                <w:szCs w:val="18"/>
              </w:rPr>
              <w:t>№ 16/319-П</w:t>
            </w:r>
          </w:p>
        </w:tc>
        <w:tc>
          <w:tcPr>
            <w:tcW w:w="709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«АЦК-Планиров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а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ние»</w:t>
            </w:r>
          </w:p>
        </w:tc>
        <w:tc>
          <w:tcPr>
            <w:tcW w:w="1163" w:type="dxa"/>
            <w:vMerge/>
          </w:tcPr>
          <w:p w:rsidR="00800569" w:rsidRPr="00ED192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00569" w:rsidRDefault="00800569" w:rsidP="00800569">
      <w:pPr>
        <w:suppressAutoHyphens/>
        <w:rPr>
          <w:rFonts w:ascii="PT Astra Serif" w:hAnsi="PT Astra Serif"/>
          <w:sz w:val="28"/>
          <w:szCs w:val="28"/>
        </w:rPr>
      </w:pPr>
    </w:p>
    <w:p w:rsidR="00800569" w:rsidRPr="00ED1927" w:rsidRDefault="00800569" w:rsidP="00800569">
      <w:pPr>
        <w:suppressAutoHyphens/>
        <w:rPr>
          <w:rFonts w:ascii="PT Astra Serif" w:hAnsi="PT Astra Serif"/>
          <w:sz w:val="28"/>
          <w:szCs w:val="28"/>
        </w:rPr>
      </w:pPr>
      <w:r w:rsidRPr="00ED1927">
        <w:rPr>
          <w:rFonts w:ascii="PT Astra Serif" w:hAnsi="PT Astra Serif"/>
          <w:sz w:val="28"/>
          <w:szCs w:val="28"/>
        </w:rPr>
        <w:t xml:space="preserve">2. Сведения о помесячном достижении показателей государственной программы в </w:t>
      </w:r>
      <w:r>
        <w:rPr>
          <w:rFonts w:ascii="PT Astra Serif" w:hAnsi="PT Astra Serif"/>
          <w:i/>
          <w:sz w:val="28"/>
          <w:szCs w:val="28"/>
        </w:rPr>
        <w:t>2024</w:t>
      </w:r>
      <w:r w:rsidRPr="00ED1927">
        <w:rPr>
          <w:rFonts w:ascii="PT Astra Serif" w:hAnsi="PT Astra Serif"/>
          <w:sz w:val="28"/>
          <w:szCs w:val="28"/>
        </w:rPr>
        <w:t xml:space="preserve"> году</w:t>
      </w:r>
      <w:r w:rsidRPr="00ED1927">
        <w:rPr>
          <w:rFonts w:ascii="PT Astra Serif" w:hAnsi="PT Astra Serif"/>
          <w:sz w:val="28"/>
          <w:szCs w:val="28"/>
          <w:vertAlign w:val="superscript"/>
        </w:rPr>
        <w:footnoteReference w:id="54"/>
      </w:r>
    </w:p>
    <w:p w:rsidR="00800569" w:rsidRPr="003B767F" w:rsidRDefault="00800569" w:rsidP="00800569">
      <w:pPr>
        <w:suppressAutoHyphens/>
        <w:jc w:val="center"/>
        <w:rPr>
          <w:rFonts w:ascii="PT Astra Serif" w:hAnsi="PT Astra Serif"/>
          <w:sz w:val="2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4"/>
        <w:gridCol w:w="4714"/>
        <w:gridCol w:w="129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92"/>
        <w:gridCol w:w="1694"/>
      </w:tblGrid>
      <w:tr w:rsidR="00800569" w:rsidRPr="00ED1927" w:rsidTr="008F5215">
        <w:trPr>
          <w:trHeight w:val="349"/>
          <w:tblHeader/>
        </w:trPr>
        <w:tc>
          <w:tcPr>
            <w:tcW w:w="145" w:type="pct"/>
            <w:vMerge w:val="restar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ED1927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D1927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616" w:type="pct"/>
            <w:vMerge w:val="restar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Показатели государственной программы</w:t>
            </w:r>
          </w:p>
        </w:tc>
        <w:tc>
          <w:tcPr>
            <w:tcW w:w="445" w:type="pct"/>
            <w:vMerge w:val="restar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  <w:proofErr w:type="gramStart"/>
            <w:r w:rsidRPr="00ED1927">
              <w:rPr>
                <w:rFonts w:ascii="PT Astra Serif" w:hAnsi="PT Astra Serif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2212" w:type="pct"/>
            <w:gridSpan w:val="11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81" w:type="pct"/>
            <w:vMerge w:val="restar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На конец </w:t>
            </w:r>
          </w:p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2024 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года</w:t>
            </w:r>
          </w:p>
        </w:tc>
      </w:tr>
      <w:tr w:rsidR="00800569" w:rsidRPr="00ED1927" w:rsidTr="008F5215">
        <w:trPr>
          <w:trHeight w:val="661"/>
          <w:tblHeader/>
        </w:trPr>
        <w:tc>
          <w:tcPr>
            <w:tcW w:w="145" w:type="pct"/>
            <w:vMerge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6" w:type="pct"/>
            <w:vMerge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март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июнь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июль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сен.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203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581" w:type="pct"/>
            <w:vMerge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569" w:rsidRPr="00ED1927" w:rsidTr="008F5215">
        <w:trPr>
          <w:trHeight w:val="161"/>
          <w:tblHeader/>
        </w:trPr>
        <w:tc>
          <w:tcPr>
            <w:tcW w:w="145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16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03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81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800569" w:rsidRPr="00ED1927" w:rsidTr="008F5215">
        <w:trPr>
          <w:trHeight w:val="386"/>
        </w:trPr>
        <w:tc>
          <w:tcPr>
            <w:tcW w:w="145" w:type="pc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55" w:type="pct"/>
            <w:gridSpan w:val="14"/>
            <w:vAlign w:val="center"/>
          </w:tcPr>
          <w:p w:rsidR="00800569" w:rsidRPr="00ED1927" w:rsidRDefault="00800569" w:rsidP="008F5215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(наименование цели)</w:t>
            </w:r>
          </w:p>
        </w:tc>
      </w:tr>
      <w:tr w:rsidR="00800569" w:rsidRPr="00ED1927" w:rsidTr="008F5215">
        <w:trPr>
          <w:trHeight w:val="386"/>
        </w:trPr>
        <w:tc>
          <w:tcPr>
            <w:tcW w:w="145" w:type="pct"/>
            <w:vMerge w:val="restart"/>
            <w:vAlign w:val="center"/>
          </w:tcPr>
          <w:p w:rsidR="00800569" w:rsidRPr="00ED1927" w:rsidRDefault="00800569" w:rsidP="008F5215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val="en-US"/>
              </w:rPr>
              <w:t>1.N</w:t>
            </w:r>
          </w:p>
        </w:tc>
        <w:tc>
          <w:tcPr>
            <w:tcW w:w="4855" w:type="pct"/>
            <w:gridSpan w:val="14"/>
            <w:vAlign w:val="center"/>
          </w:tcPr>
          <w:p w:rsidR="00800569" w:rsidRPr="00ED1927" w:rsidRDefault="00800569" w:rsidP="008F5215">
            <w:pPr>
              <w:suppressAutoHyphens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Темп роста (индекс роста) физического объёма инвестиций в основной капитал, за исключением инвестиций инфраструктурных монополий (федеральные проекты) и ассигнований федерального бюджета, % к 2020 году, %</w:t>
            </w:r>
          </w:p>
        </w:tc>
      </w:tr>
      <w:tr w:rsidR="00800569" w:rsidRPr="00ED1927" w:rsidTr="008F5215">
        <w:trPr>
          <w:trHeight w:val="386"/>
        </w:trPr>
        <w:tc>
          <w:tcPr>
            <w:tcW w:w="145" w:type="pct"/>
            <w:vMerge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6" w:type="pct"/>
            <w:vAlign w:val="center"/>
          </w:tcPr>
          <w:p w:rsidR="00800569" w:rsidRPr="00ED1927" w:rsidRDefault="00800569" w:rsidP="008F5215">
            <w:pPr>
              <w:suppressAutoHyphens/>
              <w:ind w:left="259"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</w:tcPr>
          <w:p w:rsidR="00800569" w:rsidRPr="00ED1927" w:rsidRDefault="00800569" w:rsidP="008F5215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ГП РФ, ВДЛ, ГП</w:t>
            </w:r>
          </w:p>
        </w:tc>
        <w:tc>
          <w:tcPr>
            <w:tcW w:w="201" w:type="pct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3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118,9</w:t>
            </w:r>
          </w:p>
        </w:tc>
      </w:tr>
      <w:tr w:rsidR="00800569" w:rsidRPr="00ED1927" w:rsidTr="008F5215">
        <w:trPr>
          <w:trHeight w:val="386"/>
        </w:trPr>
        <w:tc>
          <w:tcPr>
            <w:tcW w:w="145" w:type="pct"/>
            <w:vMerge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1616" w:type="pct"/>
            <w:vAlign w:val="center"/>
          </w:tcPr>
          <w:p w:rsidR="00800569" w:rsidRPr="00ED1927" w:rsidRDefault="00800569" w:rsidP="008F5215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800569" w:rsidRPr="00ED1927" w:rsidRDefault="00800569" w:rsidP="008F5215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01" w:type="pct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3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81" w:type="pct"/>
            <w:vAlign w:val="center"/>
          </w:tcPr>
          <w:p w:rsidR="00800569" w:rsidRPr="00ED1927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/118,9</w:t>
            </w:r>
          </w:p>
        </w:tc>
      </w:tr>
      <w:tr w:rsidR="00800569" w:rsidRPr="00ED1927" w:rsidTr="008F5215">
        <w:trPr>
          <w:trHeight w:val="386"/>
        </w:trPr>
        <w:tc>
          <w:tcPr>
            <w:tcW w:w="145" w:type="pct"/>
            <w:vAlign w:val="center"/>
          </w:tcPr>
          <w:p w:rsidR="00800569" w:rsidRPr="00D72C75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4855" w:type="pct"/>
            <w:gridSpan w:val="14"/>
            <w:vAlign w:val="center"/>
          </w:tcPr>
          <w:p w:rsidR="00800569" w:rsidRDefault="00800569" w:rsidP="008F5215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(наименование цели)</w:t>
            </w:r>
          </w:p>
        </w:tc>
      </w:tr>
      <w:tr w:rsidR="00800569" w:rsidRPr="00ED1927" w:rsidTr="008F5215">
        <w:trPr>
          <w:trHeight w:val="386"/>
        </w:trPr>
        <w:tc>
          <w:tcPr>
            <w:tcW w:w="145" w:type="pct"/>
            <w:vAlign w:val="center"/>
          </w:tcPr>
          <w:p w:rsidR="00800569" w:rsidRPr="00D72C75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55" w:type="pct"/>
            <w:gridSpan w:val="14"/>
            <w:vAlign w:val="center"/>
          </w:tcPr>
          <w:p w:rsidR="00800569" w:rsidRDefault="00800569" w:rsidP="008F5215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Индекс промышленного производства (по отношению к соответствующему периоду прошлого года),%</w:t>
            </w:r>
          </w:p>
        </w:tc>
      </w:tr>
      <w:tr w:rsidR="00800569" w:rsidRPr="00ED1927" w:rsidTr="008F5215">
        <w:trPr>
          <w:trHeight w:val="386"/>
        </w:trPr>
        <w:tc>
          <w:tcPr>
            <w:tcW w:w="145" w:type="pct"/>
            <w:vAlign w:val="center"/>
          </w:tcPr>
          <w:p w:rsidR="00800569" w:rsidRPr="00D72C75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6" w:type="pct"/>
            <w:vAlign w:val="center"/>
          </w:tcPr>
          <w:p w:rsidR="00800569" w:rsidRPr="00ED1927" w:rsidRDefault="00800569" w:rsidP="008F5215">
            <w:pPr>
              <w:suppressAutoHyphens/>
              <w:ind w:left="259"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</w:tcPr>
          <w:p w:rsidR="00800569" w:rsidRPr="00ED1927" w:rsidRDefault="00800569" w:rsidP="008F5215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ГП</w:t>
            </w:r>
          </w:p>
        </w:tc>
        <w:tc>
          <w:tcPr>
            <w:tcW w:w="201" w:type="pct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3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8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</w:t>
            </w:r>
          </w:p>
        </w:tc>
      </w:tr>
      <w:tr w:rsidR="00800569" w:rsidRPr="00ED1927" w:rsidTr="008F5215">
        <w:trPr>
          <w:trHeight w:val="386"/>
        </w:trPr>
        <w:tc>
          <w:tcPr>
            <w:tcW w:w="145" w:type="pct"/>
            <w:vAlign w:val="center"/>
          </w:tcPr>
          <w:p w:rsidR="00800569" w:rsidRPr="00D72C75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6" w:type="pct"/>
            <w:vAlign w:val="center"/>
          </w:tcPr>
          <w:p w:rsidR="00800569" w:rsidRPr="00ED1927" w:rsidRDefault="00800569" w:rsidP="008F5215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800569" w:rsidRPr="00ED1927" w:rsidRDefault="00800569" w:rsidP="008F5215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01" w:type="pct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3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8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/105</w:t>
            </w:r>
          </w:p>
        </w:tc>
      </w:tr>
      <w:tr w:rsidR="00800569" w:rsidRPr="00ED1927" w:rsidTr="008F5215">
        <w:trPr>
          <w:trHeight w:val="386"/>
        </w:trPr>
        <w:tc>
          <w:tcPr>
            <w:tcW w:w="145" w:type="pct"/>
            <w:vAlign w:val="center"/>
          </w:tcPr>
          <w:p w:rsidR="00800569" w:rsidRPr="00D72C75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55" w:type="pct"/>
            <w:gridSpan w:val="14"/>
            <w:vAlign w:val="center"/>
          </w:tcPr>
          <w:p w:rsidR="00800569" w:rsidRDefault="00800569" w:rsidP="008F5215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(наименование цели)</w:t>
            </w:r>
          </w:p>
        </w:tc>
      </w:tr>
      <w:tr w:rsidR="00800569" w:rsidRPr="00ED1927" w:rsidTr="008F5215">
        <w:trPr>
          <w:trHeight w:val="386"/>
        </w:trPr>
        <w:tc>
          <w:tcPr>
            <w:tcW w:w="145" w:type="pct"/>
            <w:vAlign w:val="center"/>
          </w:tcPr>
          <w:p w:rsidR="00800569" w:rsidRPr="00D72C75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55" w:type="pct"/>
            <w:gridSpan w:val="14"/>
            <w:vAlign w:val="center"/>
          </w:tcPr>
          <w:p w:rsidR="00800569" w:rsidRDefault="00800569" w:rsidP="008F5215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 xml:space="preserve">Рост производительности труда в средних и крупных организациях базовых </w:t>
            </w:r>
            <w:proofErr w:type="spellStart"/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несырьевых</w:t>
            </w:r>
            <w:proofErr w:type="spellEnd"/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 xml:space="preserve"> отраслей экономики,%</w:t>
            </w:r>
          </w:p>
        </w:tc>
      </w:tr>
      <w:tr w:rsidR="00800569" w:rsidRPr="00ED1927" w:rsidTr="008F5215">
        <w:trPr>
          <w:trHeight w:val="386"/>
        </w:trPr>
        <w:tc>
          <w:tcPr>
            <w:tcW w:w="145" w:type="pct"/>
            <w:vAlign w:val="center"/>
          </w:tcPr>
          <w:p w:rsidR="00800569" w:rsidRPr="00D72C75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6" w:type="pct"/>
            <w:vAlign w:val="center"/>
          </w:tcPr>
          <w:p w:rsidR="00800569" w:rsidRPr="00ED1927" w:rsidRDefault="00800569" w:rsidP="008F5215">
            <w:pPr>
              <w:suppressAutoHyphens/>
              <w:ind w:left="259"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</w:tcPr>
          <w:p w:rsidR="00800569" w:rsidRPr="00ED1927" w:rsidRDefault="00800569" w:rsidP="008F5215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ГП</w:t>
            </w:r>
          </w:p>
        </w:tc>
        <w:tc>
          <w:tcPr>
            <w:tcW w:w="201" w:type="pct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3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8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800569" w:rsidRPr="00ED1927" w:rsidTr="008F5215">
        <w:trPr>
          <w:trHeight w:val="386"/>
        </w:trPr>
        <w:tc>
          <w:tcPr>
            <w:tcW w:w="145" w:type="pct"/>
            <w:vAlign w:val="center"/>
          </w:tcPr>
          <w:p w:rsidR="00800569" w:rsidRPr="00D72C75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6" w:type="pct"/>
            <w:vAlign w:val="center"/>
          </w:tcPr>
          <w:p w:rsidR="00800569" w:rsidRPr="00ED1927" w:rsidRDefault="00800569" w:rsidP="008F5215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800569" w:rsidRPr="00ED1927" w:rsidRDefault="00800569" w:rsidP="008F5215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01" w:type="pct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3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81" w:type="pct"/>
            <w:vAlign w:val="center"/>
          </w:tcPr>
          <w:p w:rsidR="00800569" w:rsidRDefault="00800569" w:rsidP="008F521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/5</w:t>
            </w:r>
          </w:p>
        </w:tc>
      </w:tr>
    </w:tbl>
    <w:p w:rsidR="00800569" w:rsidRDefault="00800569" w:rsidP="00800569">
      <w:pPr>
        <w:suppressAutoHyphens/>
        <w:rPr>
          <w:rFonts w:ascii="PT Astra Serif" w:hAnsi="PT Astra Serif"/>
          <w:bCs/>
          <w:color w:val="000000"/>
          <w:sz w:val="20"/>
          <w:szCs w:val="22"/>
        </w:rPr>
      </w:pPr>
    </w:p>
    <w:p w:rsidR="00800569" w:rsidRPr="00A70AEE" w:rsidRDefault="00800569" w:rsidP="00800569">
      <w:pPr>
        <w:suppressAutoHyphens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  <w:r w:rsidRPr="00ED1927">
        <w:rPr>
          <w:rFonts w:ascii="PT Astra Serif" w:hAnsi="PT Astra Serif"/>
          <w:bCs/>
          <w:color w:val="000000"/>
          <w:sz w:val="28"/>
          <w:szCs w:val="28"/>
        </w:rPr>
        <w:t>4. Сведения об исполнении бюджетных ассигнований, предусмотренных на финансовое обеспечение реализации государственной программы</w:t>
      </w:r>
    </w:p>
    <w:p w:rsidR="00800569" w:rsidRPr="003B767F" w:rsidRDefault="00800569" w:rsidP="00800569">
      <w:pPr>
        <w:widowControl w:val="0"/>
        <w:suppressAutoHyphens/>
        <w:autoSpaceDE w:val="0"/>
        <w:autoSpaceDN w:val="0"/>
        <w:jc w:val="both"/>
        <w:rPr>
          <w:rFonts w:ascii="PT Astra Serif" w:hAnsi="PT Astra Serif"/>
          <w:sz w:val="28"/>
          <w:szCs w:val="16"/>
        </w:rPr>
      </w:pPr>
    </w:p>
    <w:tbl>
      <w:tblPr>
        <w:tblStyle w:val="1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1559"/>
        <w:gridCol w:w="1843"/>
        <w:gridCol w:w="1701"/>
        <w:gridCol w:w="1417"/>
        <w:gridCol w:w="1418"/>
        <w:gridCol w:w="850"/>
        <w:gridCol w:w="880"/>
      </w:tblGrid>
      <w:tr w:rsidR="00800569" w:rsidRPr="00ED1927" w:rsidTr="008F5215">
        <w:trPr>
          <w:trHeight w:val="462"/>
        </w:trPr>
        <w:tc>
          <w:tcPr>
            <w:tcW w:w="4933" w:type="dxa"/>
            <w:vMerge w:val="restart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государственной программы, стру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к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турного элемента и источника финансового обеспеч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5103" w:type="dxa"/>
            <w:gridSpan w:val="3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обеспечения,</w:t>
            </w:r>
          </w:p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тыс. рублей</w:t>
            </w:r>
          </w:p>
        </w:tc>
        <w:tc>
          <w:tcPr>
            <w:tcW w:w="2835" w:type="dxa"/>
            <w:gridSpan w:val="2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Исполнение, тыс. рублей</w:t>
            </w:r>
          </w:p>
        </w:tc>
        <w:tc>
          <w:tcPr>
            <w:tcW w:w="850" w:type="dxa"/>
            <w:vMerge w:val="restart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Пр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цент испо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л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нения, (6)/(3)*100</w:t>
            </w:r>
            <w:r w:rsidRPr="00ED1927">
              <w:rPr>
                <w:rFonts w:ascii="PT Astra Serif" w:hAnsi="PT Astra Serif"/>
                <w:sz w:val="20"/>
                <w:szCs w:val="20"/>
                <w:vertAlign w:val="superscript"/>
                <w:lang w:eastAsia="en-US"/>
              </w:rPr>
              <w:footnoteReference w:id="55"/>
            </w:r>
          </w:p>
        </w:tc>
        <w:tc>
          <w:tcPr>
            <w:tcW w:w="880" w:type="dxa"/>
            <w:vMerge w:val="restart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Ко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м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мент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рий</w:t>
            </w:r>
          </w:p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rPr>
          <w:trHeight w:val="652"/>
        </w:trPr>
        <w:tc>
          <w:tcPr>
            <w:tcW w:w="4933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Предусмотрено паспортом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Сводная бюдже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ная роспись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Лимиты бю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д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жетных обяз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тельств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Принятые бюджетные обязательства</w:t>
            </w:r>
          </w:p>
        </w:tc>
        <w:tc>
          <w:tcPr>
            <w:tcW w:w="1418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Кассовое и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с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полнение</w:t>
            </w: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rPr>
          <w:trHeight w:val="216"/>
        </w:trPr>
        <w:tc>
          <w:tcPr>
            <w:tcW w:w="4933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18"/>
                <w:szCs w:val="20"/>
              </w:rPr>
            </w:pPr>
            <w:r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Государственная программа У</w:t>
            </w:r>
            <w:r w:rsidRPr="00CC3167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льяновской области «</w:t>
            </w:r>
            <w:r>
              <w:rPr>
                <w:rFonts w:ascii="PT Astra Serif" w:eastAsiaTheme="minorEastAsia" w:hAnsi="PT Astra Serif" w:cs="Calibri"/>
                <w:b/>
                <w:sz w:val="18"/>
                <w:szCs w:val="20"/>
              </w:rPr>
              <w:t>Ф</w:t>
            </w:r>
            <w:r w:rsidRPr="009A4852">
              <w:rPr>
                <w:rFonts w:ascii="PT Astra Serif" w:eastAsiaTheme="minorEastAsia" w:hAnsi="PT Astra Serif" w:cs="Calibri"/>
                <w:b/>
                <w:sz w:val="18"/>
                <w:szCs w:val="20"/>
              </w:rPr>
              <w:t xml:space="preserve">ормирование </w:t>
            </w:r>
            <w:proofErr w:type="gramStart"/>
            <w:r w:rsidRPr="009A4852">
              <w:rPr>
                <w:rFonts w:ascii="PT Astra Serif" w:eastAsiaTheme="minorEastAsia" w:hAnsi="PT Astra Serif" w:cs="Calibri"/>
                <w:b/>
                <w:sz w:val="18"/>
                <w:szCs w:val="20"/>
              </w:rPr>
              <w:t>благоприятного</w:t>
            </w:r>
            <w:proofErr w:type="gramEnd"/>
            <w:r w:rsidRPr="009A4852">
              <w:rPr>
                <w:rFonts w:ascii="PT Astra Serif" w:eastAsiaTheme="minorEastAsia" w:hAnsi="PT Astra Serif" w:cs="Calibri"/>
                <w:b/>
                <w:sz w:val="18"/>
                <w:szCs w:val="20"/>
              </w:rPr>
              <w:t xml:space="preserve"> инвестиционного 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>
              <w:rPr>
                <w:rFonts w:ascii="PT Astra Serif" w:eastAsiaTheme="minorEastAsia" w:hAnsi="PT Astra Serif" w:cs="Calibri"/>
                <w:b/>
                <w:sz w:val="18"/>
                <w:szCs w:val="20"/>
              </w:rPr>
              <w:t>климата в У</w:t>
            </w:r>
            <w:r w:rsidRPr="009A4852">
              <w:rPr>
                <w:rFonts w:ascii="PT Astra Serif" w:eastAsiaTheme="minorEastAsia" w:hAnsi="PT Astra Serif" w:cs="Calibri"/>
                <w:b/>
                <w:sz w:val="18"/>
                <w:szCs w:val="20"/>
              </w:rPr>
              <w:t>льяновской област</w:t>
            </w:r>
            <w:r w:rsidRPr="009A4852">
              <w:rPr>
                <w:rFonts w:ascii="PT Astra Serif" w:eastAsiaTheme="minorEastAsia" w:hAnsi="PT Astra Serif" w:cs="Calibri"/>
                <w:sz w:val="18"/>
                <w:szCs w:val="20"/>
              </w:rPr>
              <w:t>и</w:t>
            </w:r>
            <w:r w:rsidRPr="002A3BEE">
              <w:rPr>
                <w:rFonts w:ascii="PT Astra Serif" w:eastAsiaTheme="minorEastAsia" w:hAnsi="PT Astra Serif" w:cs="Calibri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800569" w:rsidRPr="00CD1088" w:rsidRDefault="00800569" w:rsidP="008F521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D1088">
              <w:rPr>
                <w:rFonts w:ascii="PT Astra Serif" w:hAnsi="PT Astra Serif"/>
                <w:color w:val="000000"/>
                <w:sz w:val="20"/>
                <w:szCs w:val="20"/>
              </w:rPr>
              <w:t>1525301,32829</w:t>
            </w:r>
          </w:p>
        </w:tc>
        <w:tc>
          <w:tcPr>
            <w:tcW w:w="1843" w:type="dxa"/>
            <w:vMerge w:val="restart"/>
          </w:tcPr>
          <w:p w:rsidR="00800569" w:rsidRPr="00CD1088" w:rsidRDefault="00800569" w:rsidP="008F521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D1088">
              <w:rPr>
                <w:rFonts w:ascii="PT Astra Serif" w:hAnsi="PT Astra Serif"/>
                <w:color w:val="000000"/>
                <w:sz w:val="20"/>
                <w:szCs w:val="20"/>
              </w:rPr>
              <w:t>1525301,32829</w:t>
            </w:r>
          </w:p>
        </w:tc>
        <w:tc>
          <w:tcPr>
            <w:tcW w:w="1701" w:type="dxa"/>
            <w:vMerge w:val="restart"/>
          </w:tcPr>
          <w:p w:rsidR="00800569" w:rsidRPr="00CD1088" w:rsidRDefault="00800569" w:rsidP="008F5215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D1088">
              <w:rPr>
                <w:rFonts w:ascii="PT Astra Serif" w:hAnsi="PT Astra Serif"/>
                <w:sz w:val="20"/>
                <w:szCs w:val="20"/>
                <w:lang w:eastAsia="en-US"/>
              </w:rPr>
              <w:t>1525301,32829</w:t>
            </w:r>
          </w:p>
        </w:tc>
        <w:tc>
          <w:tcPr>
            <w:tcW w:w="1417" w:type="dxa"/>
            <w:vMerge w:val="restart"/>
          </w:tcPr>
          <w:p w:rsidR="00800569" w:rsidRPr="009A01BE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 w:rsidRPr="00937B5E">
              <w:rPr>
                <w:rFonts w:ascii="PT Astra Serif" w:hAnsi="PT Astra Serif"/>
                <w:color w:val="000000"/>
                <w:sz w:val="20"/>
                <w:szCs w:val="20"/>
              </w:rPr>
              <w:t>9048,01603</w:t>
            </w:r>
          </w:p>
        </w:tc>
        <w:tc>
          <w:tcPr>
            <w:tcW w:w="1418" w:type="dxa"/>
            <w:vMerge w:val="restart"/>
          </w:tcPr>
          <w:p w:rsidR="00800569" w:rsidRPr="00632E56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56</w:t>
            </w:r>
            <w:r w:rsidRPr="00937B5E">
              <w:rPr>
                <w:rFonts w:ascii="PT Astra Serif" w:hAnsi="PT Astra Serif"/>
                <w:color w:val="000000"/>
                <w:sz w:val="20"/>
                <w:szCs w:val="20"/>
              </w:rPr>
              <w:t>340,21603</w:t>
            </w:r>
          </w:p>
        </w:tc>
        <w:tc>
          <w:tcPr>
            <w:tcW w:w="850" w:type="dxa"/>
            <w:vMerge w:val="restart"/>
          </w:tcPr>
          <w:p w:rsidR="00800569" w:rsidRPr="00632E56" w:rsidRDefault="00800569" w:rsidP="008F5215">
            <w:pPr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3,7</w:t>
            </w:r>
            <w:r w:rsidRPr="00584B3D"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4D4388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9A01BE" w:rsidRDefault="00800569" w:rsidP="008F5215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800569" w:rsidRPr="004D4388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00569" w:rsidRPr="004D4388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бюджетные ассигнования областного бюджета 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Ульяновской области (далее - областной бюджет)</w:t>
            </w:r>
          </w:p>
        </w:tc>
        <w:tc>
          <w:tcPr>
            <w:tcW w:w="1559" w:type="dxa"/>
          </w:tcPr>
          <w:p w:rsidR="00800569" w:rsidRPr="00AB3499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3499">
              <w:rPr>
                <w:rFonts w:ascii="PT Astra Serif" w:hAnsi="PT Astra Serif"/>
                <w:sz w:val="20"/>
                <w:szCs w:val="20"/>
                <w:lang w:eastAsia="en-US"/>
              </w:rPr>
              <w:t>210922,40000</w:t>
            </w:r>
          </w:p>
        </w:tc>
        <w:tc>
          <w:tcPr>
            <w:tcW w:w="1843" w:type="dxa"/>
          </w:tcPr>
          <w:p w:rsidR="00800569" w:rsidRPr="00AB3499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3499">
              <w:rPr>
                <w:rFonts w:ascii="PT Astra Serif" w:hAnsi="PT Astra Serif"/>
                <w:sz w:val="20"/>
                <w:szCs w:val="20"/>
                <w:lang w:eastAsia="en-US"/>
              </w:rPr>
              <w:t>210922,40000</w:t>
            </w:r>
          </w:p>
        </w:tc>
        <w:tc>
          <w:tcPr>
            <w:tcW w:w="1701" w:type="dxa"/>
          </w:tcPr>
          <w:p w:rsidR="00800569" w:rsidRPr="00AB3499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3499">
              <w:rPr>
                <w:rFonts w:ascii="PT Astra Serif" w:hAnsi="PT Astra Serif"/>
                <w:sz w:val="20"/>
                <w:szCs w:val="20"/>
                <w:lang w:eastAsia="en-US"/>
              </w:rPr>
              <w:t>210922,40000</w:t>
            </w:r>
          </w:p>
        </w:tc>
        <w:tc>
          <w:tcPr>
            <w:tcW w:w="1417" w:type="dxa"/>
          </w:tcPr>
          <w:p w:rsidR="00800569" w:rsidRPr="009A01BE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Pr="00F3477D">
              <w:rPr>
                <w:rFonts w:ascii="PT Astra Serif" w:hAnsi="PT Astra Serif"/>
                <w:color w:val="000000"/>
                <w:sz w:val="20"/>
                <w:szCs w:val="20"/>
              </w:rPr>
              <w:t>9048,01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418" w:type="dxa"/>
          </w:tcPr>
          <w:p w:rsidR="00800569" w:rsidRPr="00632E56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</w:t>
            </w:r>
            <w:r w:rsidRPr="00F3477D">
              <w:rPr>
                <w:rFonts w:ascii="PT Astra Serif" w:hAnsi="PT Astra Serif"/>
                <w:color w:val="000000"/>
                <w:sz w:val="20"/>
                <w:szCs w:val="20"/>
              </w:rPr>
              <w:t>340,2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850" w:type="dxa"/>
          </w:tcPr>
          <w:p w:rsidR="00800569" w:rsidRPr="00632E56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17,2</w:t>
            </w:r>
            <w:r w:rsidRPr="00584B3D">
              <w:rPr>
                <w:rFonts w:ascii="PT Astra Serif" w:hAnsi="PT Astra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областного бюджета, исто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ч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ником которых являются межбюджетные трансферты, предоставляемые </w:t>
            </w:r>
            <w:proofErr w:type="gramStart"/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из</w:t>
            </w:r>
            <w:proofErr w:type="gramEnd"/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федерального бюджет 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(далее – бюджетные ассигнования федерального бю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д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жета)</w:t>
            </w:r>
          </w:p>
        </w:tc>
        <w:tc>
          <w:tcPr>
            <w:tcW w:w="1559" w:type="dxa"/>
          </w:tcPr>
          <w:p w:rsidR="00800569" w:rsidRPr="004D4388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1314378,92829</w:t>
            </w:r>
          </w:p>
        </w:tc>
        <w:tc>
          <w:tcPr>
            <w:tcW w:w="1843" w:type="dxa"/>
          </w:tcPr>
          <w:p w:rsidR="00800569" w:rsidRPr="004D4388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1314378,92829</w:t>
            </w:r>
          </w:p>
        </w:tc>
        <w:tc>
          <w:tcPr>
            <w:tcW w:w="1701" w:type="dxa"/>
          </w:tcPr>
          <w:p w:rsidR="00800569" w:rsidRPr="00ED1927" w:rsidRDefault="00800569" w:rsidP="008F5215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1314378,92829</w:t>
            </w:r>
          </w:p>
        </w:tc>
        <w:tc>
          <w:tcPr>
            <w:tcW w:w="1417" w:type="dxa"/>
          </w:tcPr>
          <w:p w:rsidR="00800569" w:rsidRPr="00D41802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20000,00000</w:t>
            </w:r>
          </w:p>
        </w:tc>
        <w:tc>
          <w:tcPr>
            <w:tcW w:w="1418" w:type="dxa"/>
          </w:tcPr>
          <w:p w:rsidR="00800569" w:rsidRPr="004D4388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20000,00000</w:t>
            </w:r>
          </w:p>
        </w:tc>
        <w:tc>
          <w:tcPr>
            <w:tcW w:w="850" w:type="dxa"/>
          </w:tcPr>
          <w:p w:rsidR="00800569" w:rsidRPr="004D4388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бюджетные ассигнования областного бюджета, 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proofErr w:type="gramStart"/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источником</w:t>
            </w:r>
            <w:proofErr w:type="gramEnd"/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которых являются средства государстве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н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ных внебюджетных фондов 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(далее – средства государственных внебюджетных фондов)</w:t>
            </w:r>
          </w:p>
        </w:tc>
        <w:tc>
          <w:tcPr>
            <w:tcW w:w="1559" w:type="dxa"/>
          </w:tcPr>
          <w:p w:rsidR="00800569" w:rsidRPr="004D4388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843" w:type="dxa"/>
          </w:tcPr>
          <w:p w:rsidR="00800569" w:rsidRPr="004D4388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4D4388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</w:tcPr>
          <w:p w:rsidR="00800569" w:rsidRPr="004D4388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4388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бюджетные ассигнования областного бюджета, исто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ч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ником которых являются средства внебюджетных и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точников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(далее – средства внебюджетных источников)</w:t>
            </w:r>
          </w:p>
        </w:tc>
        <w:tc>
          <w:tcPr>
            <w:tcW w:w="1559" w:type="dxa"/>
          </w:tcPr>
          <w:p w:rsidR="00800569" w:rsidRPr="004D4388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CC3167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 xml:space="preserve">Направление (подпрограмма) "Формирование </w:t>
            </w:r>
          </w:p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CC3167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 xml:space="preserve">и развитие инфраструктуры зон развития </w:t>
            </w:r>
          </w:p>
          <w:p w:rsidR="00800569" w:rsidRPr="00CC316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CC3167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Ульяновской области"</w:t>
            </w:r>
          </w:p>
        </w:tc>
        <w:tc>
          <w:tcPr>
            <w:tcW w:w="1559" w:type="dxa"/>
            <w:vMerge w:val="restart"/>
          </w:tcPr>
          <w:p w:rsidR="00800569" w:rsidRPr="00D52724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13683</w:t>
            </w:r>
            <w:r w:rsidRPr="00D52724">
              <w:rPr>
                <w:rFonts w:ascii="PT Astra Serif" w:hAnsi="PT Astra Serif"/>
                <w:color w:val="000000"/>
                <w:sz w:val="20"/>
                <w:szCs w:val="20"/>
              </w:rPr>
              <w:t>95,62829</w:t>
            </w:r>
          </w:p>
        </w:tc>
        <w:tc>
          <w:tcPr>
            <w:tcW w:w="1843" w:type="dxa"/>
            <w:vMerge w:val="restart"/>
          </w:tcPr>
          <w:p w:rsidR="00800569" w:rsidRPr="00D52724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13683</w:t>
            </w:r>
            <w:r w:rsidRPr="00D52724">
              <w:rPr>
                <w:rFonts w:ascii="PT Astra Serif" w:hAnsi="PT Astra Serif"/>
                <w:color w:val="000000"/>
                <w:sz w:val="20"/>
                <w:szCs w:val="20"/>
              </w:rPr>
              <w:t>95,62829</w:t>
            </w:r>
          </w:p>
        </w:tc>
        <w:tc>
          <w:tcPr>
            <w:tcW w:w="1701" w:type="dxa"/>
            <w:vMerge w:val="restart"/>
          </w:tcPr>
          <w:p w:rsidR="00800569" w:rsidRPr="00D52724" w:rsidRDefault="00800569" w:rsidP="008F5215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13683</w:t>
            </w:r>
            <w:r w:rsidRPr="00D52724">
              <w:rPr>
                <w:rFonts w:ascii="PT Astra Serif" w:hAnsi="PT Astra Serif"/>
                <w:sz w:val="20"/>
                <w:szCs w:val="20"/>
                <w:lang w:eastAsia="en-US"/>
              </w:rPr>
              <w:t>95,62829</w:t>
            </w:r>
          </w:p>
        </w:tc>
        <w:tc>
          <w:tcPr>
            <w:tcW w:w="1417" w:type="dxa"/>
            <w:vMerge w:val="restart"/>
          </w:tcPr>
          <w:p w:rsidR="00800569" w:rsidRPr="00D52724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122</w:t>
            </w:r>
            <w:r w:rsidRPr="00D52724">
              <w:rPr>
                <w:rFonts w:ascii="PT Astra Serif" w:hAnsi="PT Astra Serif"/>
                <w:sz w:val="20"/>
                <w:szCs w:val="20"/>
                <w:lang w:val="en-US" w:eastAsia="en-US"/>
              </w:rPr>
              <w:t>17</w:t>
            </w:r>
            <w:r w:rsidRPr="00D52724">
              <w:rPr>
                <w:rFonts w:ascii="PT Astra Serif" w:hAnsi="PT Astra Serif"/>
                <w:sz w:val="20"/>
                <w:szCs w:val="20"/>
                <w:lang w:eastAsia="en-US"/>
              </w:rPr>
              <w:t>,61603</w:t>
            </w:r>
          </w:p>
        </w:tc>
        <w:tc>
          <w:tcPr>
            <w:tcW w:w="1418" w:type="dxa"/>
            <w:vMerge w:val="restart"/>
          </w:tcPr>
          <w:p w:rsidR="00800569" w:rsidRPr="00D52724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</w:t>
            </w:r>
            <w:r w:rsidRPr="00D5272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17</w:t>
            </w:r>
            <w:r w:rsidRPr="00D52724">
              <w:rPr>
                <w:rFonts w:ascii="PT Astra Serif" w:hAnsi="PT Astra Serif"/>
                <w:color w:val="000000"/>
                <w:sz w:val="20"/>
                <w:szCs w:val="20"/>
              </w:rPr>
              <w:t>,61603</w:t>
            </w:r>
          </w:p>
        </w:tc>
        <w:tc>
          <w:tcPr>
            <w:tcW w:w="850" w:type="dxa"/>
            <w:vMerge w:val="restart"/>
          </w:tcPr>
          <w:p w:rsidR="00800569" w:rsidRPr="00D52724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D52724">
              <w:rPr>
                <w:rFonts w:ascii="PT Astra Serif" w:hAnsi="PT Astra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vMerge w:val="restart"/>
          </w:tcPr>
          <w:p w:rsidR="00800569" w:rsidRPr="00D52724" w:rsidRDefault="00800569" w:rsidP="008F5215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52724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D52724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00569" w:rsidRPr="00D52724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D52724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D52724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D52724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00569" w:rsidRPr="00D52724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800569" w:rsidRPr="00D52724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D52724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90599,90000</w:t>
            </w:r>
          </w:p>
        </w:tc>
        <w:tc>
          <w:tcPr>
            <w:tcW w:w="1843" w:type="dxa"/>
          </w:tcPr>
          <w:p w:rsidR="00800569" w:rsidRPr="00D52724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90599,90000</w:t>
            </w:r>
          </w:p>
        </w:tc>
        <w:tc>
          <w:tcPr>
            <w:tcW w:w="1701" w:type="dxa"/>
            <w:vAlign w:val="center"/>
          </w:tcPr>
          <w:p w:rsidR="00800569" w:rsidRPr="00D52724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90599,90000</w:t>
            </w:r>
          </w:p>
        </w:tc>
        <w:tc>
          <w:tcPr>
            <w:tcW w:w="1417" w:type="dxa"/>
            <w:vAlign w:val="center"/>
          </w:tcPr>
          <w:p w:rsidR="00800569" w:rsidRPr="00D52724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122</w:t>
            </w:r>
            <w:r w:rsidRPr="00D52724">
              <w:rPr>
                <w:rFonts w:ascii="PT Astra Serif" w:hAnsi="PT Astra Serif"/>
                <w:sz w:val="20"/>
                <w:szCs w:val="20"/>
                <w:lang w:val="en-US" w:eastAsia="en-US"/>
              </w:rPr>
              <w:t>17</w:t>
            </w:r>
            <w:r w:rsidRPr="00D52724">
              <w:rPr>
                <w:rFonts w:ascii="PT Astra Serif" w:hAnsi="PT Astra Serif"/>
                <w:sz w:val="20"/>
                <w:szCs w:val="20"/>
                <w:lang w:eastAsia="en-US"/>
              </w:rPr>
              <w:t>,61603</w:t>
            </w:r>
          </w:p>
        </w:tc>
        <w:tc>
          <w:tcPr>
            <w:tcW w:w="1418" w:type="dxa"/>
          </w:tcPr>
          <w:p w:rsidR="00800569" w:rsidRPr="00D52724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</w:t>
            </w:r>
            <w:r w:rsidRPr="00D52724">
              <w:rPr>
                <w:rFonts w:ascii="PT Astra Serif" w:hAnsi="PT Astra Serif"/>
                <w:color w:val="000000"/>
                <w:sz w:val="20"/>
                <w:szCs w:val="20"/>
              </w:rPr>
              <w:t>17,61603</w:t>
            </w:r>
          </w:p>
        </w:tc>
        <w:tc>
          <w:tcPr>
            <w:tcW w:w="850" w:type="dxa"/>
          </w:tcPr>
          <w:p w:rsidR="00800569" w:rsidRPr="00D52724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13,9</w:t>
            </w:r>
            <w:r w:rsidRPr="00D52724">
              <w:rPr>
                <w:rFonts w:ascii="PT Astra Serif" w:hAnsi="PT Astra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</w:tcPr>
          <w:p w:rsidR="00800569" w:rsidRPr="00D52724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52724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2447F7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447F7">
              <w:rPr>
                <w:rFonts w:ascii="PT Astra Serif" w:hAnsi="PT Astra Serif"/>
                <w:color w:val="000000"/>
                <w:sz w:val="20"/>
                <w:szCs w:val="20"/>
              </w:rPr>
              <w:t>1277795,72829</w:t>
            </w:r>
          </w:p>
        </w:tc>
        <w:tc>
          <w:tcPr>
            <w:tcW w:w="1843" w:type="dxa"/>
          </w:tcPr>
          <w:p w:rsidR="00800569" w:rsidRPr="002447F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447F7">
              <w:rPr>
                <w:rFonts w:ascii="PT Astra Serif" w:hAnsi="PT Astra Serif"/>
                <w:color w:val="000000"/>
                <w:sz w:val="20"/>
                <w:szCs w:val="20"/>
              </w:rPr>
              <w:t>1277795,72829</w:t>
            </w:r>
          </w:p>
        </w:tc>
        <w:tc>
          <w:tcPr>
            <w:tcW w:w="1701" w:type="dxa"/>
            <w:vAlign w:val="center"/>
          </w:tcPr>
          <w:p w:rsidR="00800569" w:rsidRPr="002447F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447F7">
              <w:rPr>
                <w:rFonts w:ascii="PT Astra Serif" w:hAnsi="PT Astra Serif"/>
                <w:sz w:val="20"/>
                <w:szCs w:val="20"/>
                <w:lang w:eastAsia="en-US"/>
              </w:rPr>
              <w:t>1277795,72829</w:t>
            </w:r>
          </w:p>
        </w:tc>
        <w:tc>
          <w:tcPr>
            <w:tcW w:w="1417" w:type="dxa"/>
            <w:vAlign w:val="center"/>
          </w:tcPr>
          <w:p w:rsidR="00800569" w:rsidRPr="002447F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447F7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2447F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447F7"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</w:tcPr>
          <w:p w:rsidR="00800569" w:rsidRPr="002447F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447F7">
              <w:rPr>
                <w:rFonts w:ascii="PT Astra Serif" w:hAnsi="PT Astra Serif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80" w:type="dxa"/>
          </w:tcPr>
          <w:p w:rsidR="00800569" w:rsidRPr="002447F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447F7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2447F7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447F7"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2447F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447F7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2447F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447F7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2447F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447F7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2447F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447F7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2447F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447F7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2447F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447F7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2447F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447F7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2447F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447F7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2447F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447F7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2447F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447F7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2447F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447F7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2447F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447F7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2447F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447F7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FC3460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Проект социально-экономического развития "Парк технологий будущего"</w:t>
            </w:r>
          </w:p>
        </w:tc>
        <w:tc>
          <w:tcPr>
            <w:tcW w:w="1559" w:type="dxa"/>
            <w:vMerge w:val="restart"/>
          </w:tcPr>
          <w:p w:rsidR="00800569" w:rsidRPr="00866382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1277795,72829</w:t>
            </w:r>
          </w:p>
        </w:tc>
        <w:tc>
          <w:tcPr>
            <w:tcW w:w="1843" w:type="dxa"/>
            <w:vMerge w:val="restart"/>
          </w:tcPr>
          <w:p w:rsidR="00800569" w:rsidRPr="00866382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1277795,72829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1277795,72829</w:t>
            </w:r>
          </w:p>
        </w:tc>
        <w:tc>
          <w:tcPr>
            <w:tcW w:w="1417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866382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866382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</w:tcPr>
          <w:p w:rsidR="00800569" w:rsidRPr="00866382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866382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1277795,72829</w:t>
            </w:r>
          </w:p>
        </w:tc>
        <w:tc>
          <w:tcPr>
            <w:tcW w:w="1843" w:type="dxa"/>
          </w:tcPr>
          <w:p w:rsidR="00800569" w:rsidRPr="00866382" w:rsidRDefault="00800569" w:rsidP="008F521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1277795,72829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1277795,72829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27154E">
              <w:rPr>
                <w:rFonts w:ascii="PT Astra Serif" w:eastAsiaTheme="minorEastAsia" w:hAnsi="PT Astra Serif" w:cs="Calibri"/>
                <w:sz w:val="20"/>
                <w:szCs w:val="20"/>
              </w:rPr>
              <w:t>Проектирование, строительство и подключение (те</w:t>
            </w:r>
            <w:r w:rsidRPr="0027154E">
              <w:rPr>
                <w:rFonts w:ascii="PT Astra Serif" w:eastAsiaTheme="minorEastAsia" w:hAnsi="PT Astra Serif" w:cs="Calibri"/>
                <w:sz w:val="20"/>
                <w:szCs w:val="20"/>
              </w:rPr>
              <w:t>х</w:t>
            </w:r>
            <w:r w:rsidRPr="0027154E">
              <w:rPr>
                <w:rFonts w:ascii="PT Astra Serif" w:eastAsiaTheme="minorEastAsia" w:hAnsi="PT Astra Serif" w:cs="Calibri"/>
                <w:sz w:val="20"/>
                <w:szCs w:val="20"/>
              </w:rPr>
              <w:t>нологическое присоединение) объектов капитального строительства и инфраструктуры к сетям инженерно-технического обеспечения  (электр</w:t>
            </w:r>
            <w:proofErr w:type="gramStart"/>
            <w:r w:rsidRPr="0027154E">
              <w:rPr>
                <w:rFonts w:ascii="PT Astra Serif" w:eastAsiaTheme="minorEastAsia" w:hAnsi="PT Astra Serif" w:cs="Calibri"/>
                <w:sz w:val="20"/>
                <w:szCs w:val="20"/>
              </w:rPr>
              <w:t>о-</w:t>
            </w:r>
            <w:proofErr w:type="gramEnd"/>
            <w:r w:rsidRPr="0027154E">
              <w:rPr>
                <w:rFonts w:ascii="PT Astra Serif" w:eastAsiaTheme="minorEastAsia" w:hAnsi="PT Astra Serif" w:cs="Calibri"/>
                <w:sz w:val="20"/>
                <w:szCs w:val="20"/>
              </w:rPr>
              <w:t>,газо-,тепло-,водоснабжения или водоотведения)</w:t>
            </w:r>
          </w:p>
        </w:tc>
        <w:tc>
          <w:tcPr>
            <w:tcW w:w="1559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1277795,72829</w:t>
            </w:r>
          </w:p>
        </w:tc>
        <w:tc>
          <w:tcPr>
            <w:tcW w:w="1843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1277795,72829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1277795,72829</w:t>
            </w:r>
          </w:p>
        </w:tc>
        <w:tc>
          <w:tcPr>
            <w:tcW w:w="1417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  <w:vAlign w:val="center"/>
          </w:tcPr>
          <w:p w:rsidR="00800569" w:rsidRPr="0027154E" w:rsidRDefault="00800569" w:rsidP="008F5215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  <w:vAlign w:val="center"/>
          </w:tcPr>
          <w:p w:rsidR="00800569" w:rsidRPr="0027154E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27154E" w:rsidRDefault="00800569" w:rsidP="008F521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  <w:vAlign w:val="center"/>
          </w:tcPr>
          <w:p w:rsidR="00800569" w:rsidRPr="0027154E" w:rsidRDefault="00800569" w:rsidP="008F5215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1277795,72829</w:t>
            </w:r>
          </w:p>
        </w:tc>
        <w:tc>
          <w:tcPr>
            <w:tcW w:w="1843" w:type="dxa"/>
            <w:vAlign w:val="center"/>
          </w:tcPr>
          <w:p w:rsidR="00800569" w:rsidRPr="0027154E" w:rsidRDefault="00800569" w:rsidP="008F5215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1277795,72829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1277795,72829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FF633A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Комплекс процессных мероприятий «Формиров</w:t>
            </w: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а</w:t>
            </w: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ние и развитие инфраструктуры зон развития Ул</w:t>
            </w: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ь</w:t>
            </w: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яновской области»</w:t>
            </w:r>
          </w:p>
        </w:tc>
        <w:tc>
          <w:tcPr>
            <w:tcW w:w="1559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90599,90000</w:t>
            </w:r>
          </w:p>
        </w:tc>
        <w:tc>
          <w:tcPr>
            <w:tcW w:w="1843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90599,90000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90599,90000</w:t>
            </w:r>
          </w:p>
        </w:tc>
        <w:tc>
          <w:tcPr>
            <w:tcW w:w="1417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12217,61603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12217,61603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13,5%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9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90599,90000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90599,90000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90599,90000</w:t>
            </w:r>
          </w:p>
        </w:tc>
        <w:tc>
          <w:tcPr>
            <w:tcW w:w="1417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12217,61603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12217,61603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13,5%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Приобретение в собственность Ульяновской области дополнительных акций, размещаемых при увеличении уставного капитала Акционерного общества «Корп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рация развития Ульяновской области», в целях пог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шения основного долга по кредиту на строительство объектов инфраструктуры промышленных зон</w:t>
            </w:r>
          </w:p>
        </w:tc>
        <w:tc>
          <w:tcPr>
            <w:tcW w:w="1559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843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417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32000,00000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proofErr w:type="gramStart"/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организациям,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которым в соответствии с Законом Ульяновской области от 15 марта 2005 года № 019-ЗО "О развитии инвестицио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н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ной деятельности на территории Ульяновской обл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сти" присвоен статус о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рганизации, уполномоченной в сфере формирования и развития инфраструктуры промышленных зон, в целях возмещения затрат ук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занных организаций по уплате процентов по кредитам, полученным на формирование и развитие инфр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структуры промышленных зон</w:t>
            </w:r>
            <w:proofErr w:type="gramEnd"/>
          </w:p>
        </w:tc>
        <w:tc>
          <w:tcPr>
            <w:tcW w:w="1559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21099,90000</w:t>
            </w:r>
          </w:p>
        </w:tc>
        <w:tc>
          <w:tcPr>
            <w:tcW w:w="1843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21099,90000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21099,90000</w:t>
            </w:r>
          </w:p>
        </w:tc>
        <w:tc>
          <w:tcPr>
            <w:tcW w:w="1417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2217,61603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2217,61603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10,5%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21099,90000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2217,61603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2217,61603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10,5%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proofErr w:type="gramStart"/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из областного бюджета Ульяновской области организациям, которым в соо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т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ветствии с Законом Ульяновской области от 15 марта 2005 года № 019-ЗО «О развитии инвестиционной д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ятельности на территории Ульяновской области» пр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своен статус организации, уполномоченной в сфере формирования и развития инфраструктуры промы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ш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ленных зон, в целях возмещения части затрат указа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н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ных организаций в связи с осуществлением меропри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я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тий по формированию и развитию инфраструктуры промышленных зон</w:t>
            </w:r>
            <w:proofErr w:type="gramEnd"/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и функций, определённых пост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новлением Правительства Ульяновской области</w:t>
            </w:r>
          </w:p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от 16 августа 2013 года 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№ 367-П «О некоторых 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proofErr w:type="gramStart"/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вопросах</w:t>
            </w:r>
            <w:proofErr w:type="gramEnd"/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деятельности организации, уполномоченной в сфере формирования и развития инфраструктуры промышленных зон»</w:t>
            </w:r>
          </w:p>
        </w:tc>
        <w:tc>
          <w:tcPr>
            <w:tcW w:w="1559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29200,00000</w:t>
            </w:r>
          </w:p>
        </w:tc>
        <w:tc>
          <w:tcPr>
            <w:tcW w:w="1843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29200,00000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29200,00000</w:t>
            </w:r>
          </w:p>
        </w:tc>
        <w:tc>
          <w:tcPr>
            <w:tcW w:w="1417" w:type="dxa"/>
            <w:vMerge w:val="restart"/>
          </w:tcPr>
          <w:p w:rsidR="00800569" w:rsidRPr="00F45223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B80462">
              <w:rPr>
                <w:rFonts w:ascii="PT Astra Serif" w:hAnsi="PT Astra Serif"/>
                <w:sz w:val="20"/>
                <w:szCs w:val="20"/>
                <w:lang w:eastAsia="en-US"/>
              </w:rPr>
              <w:t>10000,00000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10000,00000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34,2%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29200,00000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29200,00000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29200,00000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80462">
              <w:rPr>
                <w:rFonts w:ascii="PT Astra Serif" w:hAnsi="PT Astra Serif"/>
                <w:sz w:val="20"/>
                <w:szCs w:val="20"/>
                <w:lang w:eastAsia="en-US"/>
              </w:rPr>
              <w:t>10000,00000</w:t>
            </w:r>
          </w:p>
        </w:tc>
        <w:tc>
          <w:tcPr>
            <w:tcW w:w="1418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34,2%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proofErr w:type="gramStart"/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Приобретение в собственность Ульяновской области дополнительных акций, размещаемых при увеличении уставного капитала акционерного общества «Корп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рация развития Ульяновской области», в целях оплаты доли Акционерного общества «Корпорация развития Ульяновской области» в уставном капитале общества с ограниченной ответственностью «</w:t>
            </w:r>
            <w:proofErr w:type="spellStart"/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Димитровградский</w:t>
            </w:r>
            <w:proofErr w:type="spellEnd"/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индустриальный парк «Мастер» для возмещения ос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у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ществленных обществом с ограниченной ответстве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ностью «</w:t>
            </w:r>
            <w:proofErr w:type="spellStart"/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Димитровградский</w:t>
            </w:r>
            <w:proofErr w:type="spellEnd"/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индустриальный парк «Мастер» затрат на выполнение ремонтных работ зд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ний, строений, сооружений, принадлежащих  общ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ству</w:t>
            </w:r>
            <w:proofErr w:type="gramEnd"/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с ограниченной ответственностью «</w:t>
            </w:r>
            <w:proofErr w:type="spellStart"/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Димитро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в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градский</w:t>
            </w:r>
            <w:proofErr w:type="spellEnd"/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индустриальный парк «Мастер»</w:t>
            </w:r>
          </w:p>
        </w:tc>
        <w:tc>
          <w:tcPr>
            <w:tcW w:w="1559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843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417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8300,00000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670287" w:rsidTr="008F5215">
        <w:tc>
          <w:tcPr>
            <w:tcW w:w="4933" w:type="dxa"/>
          </w:tcPr>
          <w:p w:rsidR="00800569" w:rsidRPr="00FF633A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Направление (подпрограмма) «Технологическое развитие в Ульяновской области»</w:t>
            </w:r>
          </w:p>
        </w:tc>
        <w:tc>
          <w:tcPr>
            <w:tcW w:w="1559" w:type="dxa"/>
            <w:vMerge w:val="restart"/>
          </w:tcPr>
          <w:p w:rsidR="00800569" w:rsidRPr="008A362B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8A362B">
              <w:rPr>
                <w:rFonts w:ascii="PT Astra Serif" w:hAnsi="PT Astra Serif"/>
                <w:sz w:val="20"/>
                <w:szCs w:val="20"/>
                <w:lang w:eastAsia="en-US"/>
              </w:rPr>
              <w:t>143482,1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Merge w:val="restart"/>
          </w:tcPr>
          <w:p w:rsidR="00800569" w:rsidRPr="008A362B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8A362B">
              <w:rPr>
                <w:rFonts w:ascii="PT Astra Serif" w:hAnsi="PT Astra Serif"/>
                <w:sz w:val="20"/>
                <w:szCs w:val="20"/>
                <w:lang w:eastAsia="en-US"/>
              </w:rPr>
              <w:t>143482,10000</w:t>
            </w:r>
          </w:p>
        </w:tc>
        <w:tc>
          <w:tcPr>
            <w:tcW w:w="1701" w:type="dxa"/>
            <w:vMerge w:val="restart"/>
          </w:tcPr>
          <w:p w:rsidR="00800569" w:rsidRPr="008A362B" w:rsidRDefault="00800569" w:rsidP="008F5215">
            <w:pPr>
              <w:contextualSpacing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8A362B">
              <w:rPr>
                <w:rFonts w:ascii="PT Astra Serif" w:hAnsi="PT Astra Serif"/>
                <w:sz w:val="20"/>
                <w:szCs w:val="20"/>
                <w:lang w:eastAsia="en-US"/>
              </w:rPr>
              <w:t>143482,10000</w:t>
            </w:r>
          </w:p>
        </w:tc>
        <w:tc>
          <w:tcPr>
            <w:tcW w:w="1417" w:type="dxa"/>
            <w:vMerge w:val="restart"/>
          </w:tcPr>
          <w:p w:rsidR="00800569" w:rsidRPr="00D32C85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Pr="00D32C85">
              <w:rPr>
                <w:rFonts w:ascii="PT Astra Serif" w:hAnsi="PT Astra Serif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418" w:type="dxa"/>
            <w:vMerge w:val="restart"/>
          </w:tcPr>
          <w:p w:rsidR="00800569" w:rsidRPr="00D32C85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43</w:t>
            </w:r>
            <w:r w:rsidRPr="00D32C85">
              <w:rPr>
                <w:rFonts w:ascii="PT Astra Serif" w:hAnsi="PT Astra Serif"/>
                <w:sz w:val="20"/>
                <w:szCs w:val="20"/>
                <w:lang w:eastAsia="en-US"/>
              </w:rPr>
              <w:t>000,00000</w:t>
            </w:r>
          </w:p>
        </w:tc>
        <w:tc>
          <w:tcPr>
            <w:tcW w:w="850" w:type="dxa"/>
            <w:vMerge w:val="restart"/>
          </w:tcPr>
          <w:p w:rsidR="00800569" w:rsidRPr="00D32C85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29,7</w:t>
            </w:r>
            <w:r w:rsidRPr="00D32C85"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80" w:type="dxa"/>
            <w:vMerge w:val="restart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67028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8A362B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8A362B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8A362B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8A362B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8A362B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8A362B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67028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8A362B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106898,9</w:t>
            </w:r>
            <w:r w:rsidRPr="008A362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43" w:type="dxa"/>
            <w:vAlign w:val="center"/>
          </w:tcPr>
          <w:p w:rsidR="00800569" w:rsidRPr="008A362B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106898,9</w:t>
            </w:r>
            <w:r w:rsidRPr="008A362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800569" w:rsidRPr="008A362B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106898,9</w:t>
            </w:r>
            <w:r w:rsidRPr="008A362B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417" w:type="dxa"/>
            <w:vAlign w:val="center"/>
          </w:tcPr>
          <w:p w:rsidR="00800569" w:rsidRPr="003D5C4A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</w:t>
            </w:r>
            <w:r w:rsidRPr="003D5C4A">
              <w:rPr>
                <w:rFonts w:ascii="PT Astra Serif" w:hAnsi="PT Astra Serif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418" w:type="dxa"/>
          </w:tcPr>
          <w:p w:rsidR="00800569" w:rsidRPr="003D5C4A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</w:t>
            </w:r>
            <w:r w:rsidRPr="003D5C4A">
              <w:rPr>
                <w:rFonts w:ascii="PT Astra Serif" w:hAnsi="PT Astra Serif"/>
                <w:sz w:val="20"/>
                <w:szCs w:val="20"/>
                <w:lang w:eastAsia="en-US"/>
              </w:rPr>
              <w:t>000,00000</w:t>
            </w:r>
          </w:p>
        </w:tc>
        <w:tc>
          <w:tcPr>
            <w:tcW w:w="850" w:type="dxa"/>
          </w:tcPr>
          <w:p w:rsidR="00800569" w:rsidRPr="003D5C4A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21,5</w:t>
            </w:r>
            <w:r w:rsidRPr="003D5C4A"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8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67028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36583,2</w:t>
            </w:r>
          </w:p>
        </w:tc>
        <w:tc>
          <w:tcPr>
            <w:tcW w:w="1843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36583,20000</w:t>
            </w:r>
          </w:p>
        </w:tc>
        <w:tc>
          <w:tcPr>
            <w:tcW w:w="1701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36583,20000</w:t>
            </w:r>
          </w:p>
        </w:tc>
        <w:tc>
          <w:tcPr>
            <w:tcW w:w="1417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20000,00000</w:t>
            </w:r>
          </w:p>
        </w:tc>
        <w:tc>
          <w:tcPr>
            <w:tcW w:w="1418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20000,00000</w:t>
            </w:r>
          </w:p>
        </w:tc>
        <w:tc>
          <w:tcPr>
            <w:tcW w:w="85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54,7%</w:t>
            </w:r>
          </w:p>
        </w:tc>
        <w:tc>
          <w:tcPr>
            <w:tcW w:w="88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67028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67028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 xml:space="preserve">Региональный проект «Адресная поддержка </w:t>
            </w:r>
          </w:p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 xml:space="preserve">повышения производительности труда </w:t>
            </w:r>
          </w:p>
          <w:p w:rsidR="00800569" w:rsidRPr="00FF633A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на предприятиях»</w:t>
            </w:r>
          </w:p>
        </w:tc>
        <w:tc>
          <w:tcPr>
            <w:tcW w:w="1559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20282,10000</w:t>
            </w:r>
          </w:p>
        </w:tc>
        <w:tc>
          <w:tcPr>
            <w:tcW w:w="1843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20282,10000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20282,10000</w:t>
            </w:r>
          </w:p>
        </w:tc>
        <w:tc>
          <w:tcPr>
            <w:tcW w:w="1417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FF633A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Default="00800569" w:rsidP="008F5215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520756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520756">
              <w:rPr>
                <w:rFonts w:ascii="PT Astra Serif" w:eastAsiaTheme="minorEastAsia" w:hAnsi="PT Astra Serif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800569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3698,90000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3698,90000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3698,90000</w:t>
            </w:r>
          </w:p>
        </w:tc>
        <w:tc>
          <w:tcPr>
            <w:tcW w:w="1417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16583,20000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16583,20000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16583,20000</w:t>
            </w:r>
          </w:p>
        </w:tc>
        <w:tc>
          <w:tcPr>
            <w:tcW w:w="1417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юридическим лицам, за исключением государственных (муниципальных) учреждений, ос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у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ществляющим на территории Ульяновской области деятельность в сфере промышленности, субсидий из областного бюджета Ульяновской области в целях возмещения части затрат, связанных с организацией переобучения (переподготовки) и повышения квал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фикации работников</w:t>
            </w:r>
          </w:p>
        </w:tc>
        <w:tc>
          <w:tcPr>
            <w:tcW w:w="1559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843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17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800569" w:rsidRPr="00ED1927" w:rsidRDefault="00800569" w:rsidP="008F5215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00569" w:rsidRPr="00ED1927" w:rsidRDefault="00800569" w:rsidP="008F5215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из областного бюджета Ульяновской области организациям, осуществляющим деятельность в сфере промышленности на территории Ульяновской области и численность работников кот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рых, относящихся к лицам с ограниченными возмо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ж</w:t>
            </w: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ностями здоровья, превышает 30 процентов общей численности работников организаций, в целях </w:t>
            </w:r>
          </w:p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возмещения затрат, связанных с оплатой услуг </w:t>
            </w:r>
          </w:p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>теплоснабжения, электроснабжения, водоснабжения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FF633A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и водоотведения</w:t>
            </w:r>
          </w:p>
        </w:tc>
        <w:tc>
          <w:tcPr>
            <w:tcW w:w="1559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843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17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в целях финансового обе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с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печения деятельности юридического лица, направле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н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ной  на обеспечение достижения целей, значений </w:t>
            </w:r>
          </w:p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показателей и результатов федерального проекта </w:t>
            </w:r>
          </w:p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«Адресная поддержка повышения производительн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сти труда на предприятиях», входящего в состав нац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онального проекта «Производительность труда»,  </w:t>
            </w:r>
          </w:p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proofErr w:type="gramStart"/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реализуемого</w:t>
            </w:r>
            <w:proofErr w:type="gramEnd"/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в рамках государственной программы Российской Федерации «Экономическое развитие</w:t>
            </w:r>
          </w:p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и инновационная экономика», утверждённой  пост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новлением Правительства Российской Федерации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от 15 апреля 2014 года № 316</w:t>
            </w:r>
          </w:p>
        </w:tc>
        <w:tc>
          <w:tcPr>
            <w:tcW w:w="1559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17182,10000</w:t>
            </w:r>
          </w:p>
        </w:tc>
        <w:tc>
          <w:tcPr>
            <w:tcW w:w="1843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17182,10000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17182,10000</w:t>
            </w:r>
          </w:p>
        </w:tc>
        <w:tc>
          <w:tcPr>
            <w:tcW w:w="1417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598,90000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598,90000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598,90000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16583,20000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16583,20000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16583,20000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7C5EE6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7C5EE6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Региональный проект «Поддержка региональных программ развития промышленности»</w:t>
            </w:r>
          </w:p>
        </w:tc>
        <w:tc>
          <w:tcPr>
            <w:tcW w:w="1559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1843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1417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Предоставление субсидий  в целях </w:t>
            </w:r>
            <w:proofErr w:type="spellStart"/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софинансирования</w:t>
            </w:r>
            <w:proofErr w:type="spellEnd"/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расходных обязательств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по финансовому обеспечению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деятельности 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(</w:t>
            </w:r>
            <w:proofErr w:type="spellStart"/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докапитализации</w:t>
            </w:r>
            <w:proofErr w:type="spellEnd"/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)  фонда развития промышленности Ульяновской области в соотве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т</w:t>
            </w: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ствии с постановлением Правительства Российской Федерации от 15.04.2014 №328 "Об утверждении </w:t>
            </w:r>
          </w:p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государственной программы Российской Федерации "Развитие промышленности и повышение 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7C5EE6">
              <w:rPr>
                <w:rFonts w:ascii="PT Astra Serif" w:eastAsiaTheme="minorEastAsia" w:hAnsi="PT Astra Serif" w:cs="Calibri"/>
                <w:sz w:val="20"/>
                <w:szCs w:val="20"/>
              </w:rPr>
              <w:t>её конкурентоспо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собности"</w:t>
            </w:r>
          </w:p>
        </w:tc>
        <w:tc>
          <w:tcPr>
            <w:tcW w:w="1559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1843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1417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25000,00000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25000,0000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B6331C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B6331C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Комплекс процессных мероприятий «Технологич</w:t>
            </w:r>
            <w:r w:rsidRPr="00B6331C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е</w:t>
            </w:r>
            <w:r w:rsidRPr="00B6331C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ское развитие в Ульяновской области»</w:t>
            </w:r>
          </w:p>
        </w:tc>
        <w:tc>
          <w:tcPr>
            <w:tcW w:w="1559" w:type="dxa"/>
            <w:vMerge w:val="restart"/>
          </w:tcPr>
          <w:p w:rsidR="00800569" w:rsidRPr="00044633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633">
              <w:rPr>
                <w:rFonts w:ascii="PT Astra Serif" w:hAnsi="PT Astra Serif"/>
                <w:sz w:val="20"/>
                <w:szCs w:val="20"/>
                <w:lang w:val="en-US" w:eastAsia="en-US"/>
              </w:rPr>
              <w:t>98200</w:t>
            </w:r>
            <w:r w:rsidRPr="00044633">
              <w:rPr>
                <w:rFonts w:ascii="PT Astra Serif" w:hAnsi="PT Astra Serif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1843" w:type="dxa"/>
            <w:vMerge w:val="restart"/>
          </w:tcPr>
          <w:p w:rsidR="00800569" w:rsidRPr="00044633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633">
              <w:rPr>
                <w:rFonts w:ascii="PT Astra Serif" w:hAnsi="PT Astra Serif"/>
                <w:sz w:val="20"/>
                <w:szCs w:val="20"/>
                <w:lang w:eastAsia="en-US"/>
              </w:rPr>
              <w:t>98200,00000</w:t>
            </w:r>
          </w:p>
        </w:tc>
        <w:tc>
          <w:tcPr>
            <w:tcW w:w="1701" w:type="dxa"/>
            <w:vMerge w:val="restart"/>
          </w:tcPr>
          <w:p w:rsidR="00800569" w:rsidRPr="00044633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633">
              <w:rPr>
                <w:rFonts w:ascii="PT Astra Serif" w:hAnsi="PT Astra Serif"/>
                <w:sz w:val="20"/>
                <w:szCs w:val="20"/>
                <w:lang w:eastAsia="en-US"/>
              </w:rPr>
              <w:t>98200,00000</w:t>
            </w:r>
          </w:p>
        </w:tc>
        <w:tc>
          <w:tcPr>
            <w:tcW w:w="1417" w:type="dxa"/>
            <w:vMerge w:val="restart"/>
          </w:tcPr>
          <w:p w:rsidR="00800569" w:rsidRPr="006A00AB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Pr="006A00AB">
              <w:rPr>
                <w:rFonts w:ascii="PT Astra Serif" w:hAnsi="PT Astra Serif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418" w:type="dxa"/>
            <w:vMerge w:val="restart"/>
          </w:tcPr>
          <w:p w:rsidR="00800569" w:rsidRPr="006A00AB" w:rsidRDefault="00800569" w:rsidP="008F5215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180</w:t>
            </w:r>
            <w:r w:rsidRPr="006A00AB">
              <w:rPr>
                <w:rFonts w:ascii="PT Astra Serif" w:hAnsi="PT Astra Serif"/>
                <w:sz w:val="20"/>
                <w:szCs w:val="20"/>
                <w:lang w:eastAsia="en-US"/>
              </w:rPr>
              <w:t>00,00000</w:t>
            </w:r>
          </w:p>
        </w:tc>
        <w:tc>
          <w:tcPr>
            <w:tcW w:w="850" w:type="dxa"/>
            <w:vMerge w:val="restart"/>
          </w:tcPr>
          <w:p w:rsidR="00800569" w:rsidRPr="009518C2" w:rsidRDefault="00800569" w:rsidP="008F5215">
            <w:pPr>
              <w:contextualSpacing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18,3</w:t>
            </w:r>
            <w:r w:rsidRPr="00CC2603"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044633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633">
              <w:rPr>
                <w:rFonts w:ascii="PT Astra Serif" w:hAnsi="PT Astra Serif"/>
                <w:sz w:val="20"/>
                <w:szCs w:val="20"/>
                <w:lang w:eastAsia="en-US"/>
              </w:rPr>
              <w:t>98200,0000</w:t>
            </w:r>
          </w:p>
        </w:tc>
        <w:tc>
          <w:tcPr>
            <w:tcW w:w="1843" w:type="dxa"/>
            <w:vAlign w:val="center"/>
          </w:tcPr>
          <w:p w:rsidR="00800569" w:rsidRPr="00044633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633">
              <w:rPr>
                <w:rFonts w:ascii="PT Astra Serif" w:hAnsi="PT Astra Serif"/>
                <w:sz w:val="20"/>
                <w:szCs w:val="20"/>
                <w:lang w:eastAsia="en-US"/>
              </w:rPr>
              <w:t>98200,00000</w:t>
            </w:r>
          </w:p>
        </w:tc>
        <w:tc>
          <w:tcPr>
            <w:tcW w:w="1701" w:type="dxa"/>
            <w:vAlign w:val="center"/>
          </w:tcPr>
          <w:p w:rsidR="00800569" w:rsidRPr="00044633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633">
              <w:rPr>
                <w:rFonts w:ascii="PT Astra Serif" w:hAnsi="PT Astra Serif"/>
                <w:sz w:val="20"/>
                <w:szCs w:val="20"/>
                <w:lang w:eastAsia="en-US"/>
              </w:rPr>
              <w:t>98200,00000</w:t>
            </w:r>
          </w:p>
        </w:tc>
        <w:tc>
          <w:tcPr>
            <w:tcW w:w="1417" w:type="dxa"/>
            <w:vAlign w:val="center"/>
          </w:tcPr>
          <w:p w:rsidR="00800569" w:rsidRPr="009518C2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</w:t>
            </w:r>
            <w:r w:rsidRPr="006A00AB">
              <w:rPr>
                <w:rFonts w:ascii="PT Astra Serif" w:hAnsi="PT Astra Serif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1418" w:type="dxa"/>
          </w:tcPr>
          <w:p w:rsidR="00800569" w:rsidRPr="009518C2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180</w:t>
            </w:r>
            <w:r w:rsidRPr="006A00AB">
              <w:rPr>
                <w:rFonts w:ascii="PT Astra Serif" w:hAnsi="PT Astra Serif"/>
                <w:sz w:val="20"/>
                <w:szCs w:val="20"/>
                <w:lang w:eastAsia="en-US"/>
              </w:rPr>
              <w:t>00,00000</w:t>
            </w:r>
          </w:p>
        </w:tc>
        <w:tc>
          <w:tcPr>
            <w:tcW w:w="850" w:type="dxa"/>
          </w:tcPr>
          <w:p w:rsidR="00800569" w:rsidRPr="009518C2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18,3</w:t>
            </w:r>
            <w:r w:rsidRPr="00CC2603">
              <w:rPr>
                <w:rFonts w:ascii="PT Astra Serif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044633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633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044633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633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044633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633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rPr>
          <w:trHeight w:val="392"/>
        </w:trPr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B6331C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юридическим лицам, не являющимся государственными (муниципальными) учреждениями, осуществляющим на территории Ульяновской области деятельность в сфере промышленности, субсидий  из областного бюджета Ульяновской области в целях возмещения части затрат, связанных с обеспечением проезда их работников до места работы и обратно</w:t>
            </w:r>
          </w:p>
        </w:tc>
        <w:tc>
          <w:tcPr>
            <w:tcW w:w="1559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6000,00000</w:t>
            </w:r>
          </w:p>
        </w:tc>
        <w:tc>
          <w:tcPr>
            <w:tcW w:w="1843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6000,00000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6000,00000</w:t>
            </w:r>
          </w:p>
        </w:tc>
        <w:tc>
          <w:tcPr>
            <w:tcW w:w="1417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6000,00000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0,00000-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организациям оборонно-промышленного комплекса, осуществляющим на те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р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ритории Ульяновской области деятельность в сфере промышленности, субсидий из областного бюджета Ульяновской области в целях возмещения части з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трат, связанных с предоставлением ежемесячной д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нежной компенсации указанными организациями их работникам на оплату аренды (имущественного на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й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ма) жилого помещения</w:t>
            </w:r>
          </w:p>
        </w:tc>
        <w:tc>
          <w:tcPr>
            <w:tcW w:w="1559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2000,00000</w:t>
            </w:r>
          </w:p>
        </w:tc>
        <w:tc>
          <w:tcPr>
            <w:tcW w:w="1843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2000,00000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2000,00000</w:t>
            </w:r>
          </w:p>
        </w:tc>
        <w:tc>
          <w:tcPr>
            <w:tcW w:w="1417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0000,00000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Предоставление субсидий из областного бюджета Ульяновской области в целях финансового обеспеч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ния (</w:t>
            </w:r>
            <w:proofErr w:type="spellStart"/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докапитализации</w:t>
            </w:r>
            <w:proofErr w:type="spellEnd"/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) фонда развития промышленн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0A3CF4">
              <w:rPr>
                <w:rFonts w:ascii="PT Astra Serif" w:eastAsiaTheme="minorEastAsia" w:hAnsi="PT Astra Serif" w:cs="Calibri"/>
                <w:sz w:val="20"/>
                <w:szCs w:val="20"/>
              </w:rPr>
              <w:t>сти Ульяновской области</w:t>
            </w:r>
          </w:p>
        </w:tc>
        <w:tc>
          <w:tcPr>
            <w:tcW w:w="1559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70000,00000</w:t>
            </w:r>
          </w:p>
        </w:tc>
        <w:tc>
          <w:tcPr>
            <w:tcW w:w="1843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70000,00000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70000,00000</w:t>
            </w:r>
          </w:p>
        </w:tc>
        <w:tc>
          <w:tcPr>
            <w:tcW w:w="1417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70000,00000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proofErr w:type="gramStart"/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субсидий организации, наделённой функциями по оказанию организационной и информ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ционной (в том числе консультативной) поддержки по вопросам проведения выставок, конференций, фор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у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мов, ярмарок и подобных мероприятий в сфере разв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тия промышленности, а также по другим вопросам, касающимся осуществления деятельности в сфере промышленности, в целях финансового обеспечения её затрат в связи с осуществлением данной деятельн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сти</w:t>
            </w:r>
            <w:proofErr w:type="gramEnd"/>
          </w:p>
        </w:tc>
        <w:tc>
          <w:tcPr>
            <w:tcW w:w="1559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843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417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18000,00000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89,1%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18000,00000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89,1%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9A4852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 xml:space="preserve">Комплекс процессных мероприятий «Развитие </w:t>
            </w:r>
            <w:r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 xml:space="preserve">    </w:t>
            </w: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 xml:space="preserve">инвестиционной деятельности в Ульяновской </w:t>
            </w:r>
            <w:r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 xml:space="preserve">    </w:t>
            </w: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области»</w:t>
            </w:r>
          </w:p>
        </w:tc>
        <w:tc>
          <w:tcPr>
            <w:tcW w:w="1559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843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417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1500,00000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юридическим лицам (за исключением государственных и муниципальных учреждений), ре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а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лизующим на территории Ульяновской области инв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стиционные проекты в социальной сфере, субсидий из областного бюджета Ульяновской области  в целях 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возмещения части затрат, связанных с уплатой пр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центов по кредитам, полученным для финансового обеспечения реализации указанных проектов</w:t>
            </w:r>
          </w:p>
        </w:tc>
        <w:tc>
          <w:tcPr>
            <w:tcW w:w="1559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500,00000</w:t>
            </w:r>
          </w:p>
        </w:tc>
        <w:tc>
          <w:tcPr>
            <w:tcW w:w="1843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417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Предоставление организации, уполномоченной в сф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ре развития государственно-частного партнёрства на территории Ульяновской области, субсидий из о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б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ластного бюджета Ульяновской области в целях во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з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мещения затрат, связанных с осуществлением де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я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тельности в сферах развития образования, науки, ф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и</w:t>
            </w: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зической культуры и спорта, охраны здоровья граждан</w:t>
            </w:r>
          </w:p>
        </w:tc>
        <w:tc>
          <w:tcPr>
            <w:tcW w:w="1559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843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701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417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  <w:vMerge w:val="restart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ED1927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301006" w:rsidTr="008F5215">
        <w:tc>
          <w:tcPr>
            <w:tcW w:w="4933" w:type="dxa"/>
          </w:tcPr>
          <w:p w:rsidR="00800569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 xml:space="preserve">Комплекс процессных мероприятий «Обеспечение реализации государственной программы </w:t>
            </w:r>
          </w:p>
          <w:p w:rsidR="00800569" w:rsidRPr="009A4852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b/>
                <w:sz w:val="20"/>
                <w:szCs w:val="20"/>
              </w:rPr>
            </w:pPr>
            <w:r w:rsidRPr="009A4852">
              <w:rPr>
                <w:rFonts w:ascii="PT Astra Serif" w:eastAsiaTheme="minorEastAsia" w:hAnsi="PT Astra Serif" w:cs="Calibri"/>
                <w:b/>
                <w:sz w:val="20"/>
                <w:szCs w:val="20"/>
              </w:rPr>
              <w:t>«Формирование благоприятного инвестиционного климата в Ульяновской области»</w:t>
            </w:r>
          </w:p>
        </w:tc>
        <w:tc>
          <w:tcPr>
            <w:tcW w:w="1559" w:type="dxa"/>
            <w:vMerge w:val="restart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843" w:type="dxa"/>
            <w:vMerge w:val="restart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701" w:type="dxa"/>
            <w:vMerge w:val="restart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417" w:type="dxa"/>
            <w:vMerge w:val="restart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1630,4</w:t>
            </w:r>
          </w:p>
        </w:tc>
        <w:tc>
          <w:tcPr>
            <w:tcW w:w="1418" w:type="dxa"/>
            <w:vMerge w:val="restart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1122,6</w:t>
            </w:r>
          </w:p>
        </w:tc>
        <w:tc>
          <w:tcPr>
            <w:tcW w:w="850" w:type="dxa"/>
            <w:vMerge w:val="restart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A92">
              <w:rPr>
                <w:rFonts w:ascii="PT Astra Serif" w:hAnsi="PT Astra Serif"/>
                <w:sz w:val="20"/>
                <w:szCs w:val="20"/>
                <w:lang w:eastAsia="en-US"/>
              </w:rPr>
              <w:t>9,4%</w:t>
            </w:r>
          </w:p>
        </w:tc>
        <w:tc>
          <w:tcPr>
            <w:tcW w:w="880" w:type="dxa"/>
            <w:vMerge w:val="restart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670287" w:rsidRDefault="00800569" w:rsidP="008F5215">
            <w:pPr>
              <w:contextualSpacing/>
              <w:jc w:val="center"/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0569" w:rsidRPr="00670287" w:rsidRDefault="00800569" w:rsidP="008F5215">
            <w:pPr>
              <w:contextualSpacing/>
              <w:jc w:val="center"/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00569" w:rsidRPr="00670287" w:rsidRDefault="00800569" w:rsidP="008F5215">
            <w:pPr>
              <w:contextualSpacing/>
              <w:jc w:val="center"/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00569" w:rsidRPr="00670287" w:rsidRDefault="00800569" w:rsidP="008F5215">
            <w:pPr>
              <w:contextualSpacing/>
              <w:jc w:val="center"/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670287" w:rsidRDefault="00800569" w:rsidP="008F5215">
            <w:pPr>
              <w:contextualSpacing/>
              <w:jc w:val="center"/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670287" w:rsidRDefault="00800569" w:rsidP="008F5215">
            <w:pPr>
              <w:contextualSpacing/>
              <w:jc w:val="center"/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670287" w:rsidRDefault="00800569" w:rsidP="008F5215">
            <w:pPr>
              <w:contextualSpacing/>
              <w:jc w:val="center"/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</w:pP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843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701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417" w:type="dxa"/>
            <w:vAlign w:val="center"/>
          </w:tcPr>
          <w:p w:rsidR="00800569" w:rsidRPr="00D1318C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C65A92">
              <w:rPr>
                <w:rFonts w:ascii="PT Astra Serif" w:hAnsi="PT Astra Serif"/>
                <w:sz w:val="20"/>
                <w:szCs w:val="20"/>
                <w:lang w:eastAsia="en-US"/>
              </w:rPr>
              <w:t>1630,4</w:t>
            </w:r>
          </w:p>
        </w:tc>
        <w:tc>
          <w:tcPr>
            <w:tcW w:w="1418" w:type="dxa"/>
          </w:tcPr>
          <w:p w:rsidR="00800569" w:rsidRPr="00D1318C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1122,6</w:t>
            </w:r>
          </w:p>
        </w:tc>
        <w:tc>
          <w:tcPr>
            <w:tcW w:w="850" w:type="dxa"/>
          </w:tcPr>
          <w:p w:rsidR="00800569" w:rsidRPr="00D1318C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C65A92">
              <w:rPr>
                <w:rFonts w:ascii="PT Astra Serif" w:hAnsi="PT Astra Serif"/>
                <w:sz w:val="20"/>
                <w:szCs w:val="20"/>
                <w:lang w:eastAsia="en-US"/>
              </w:rPr>
              <w:t>9,4%</w:t>
            </w:r>
          </w:p>
        </w:tc>
        <w:tc>
          <w:tcPr>
            <w:tcW w:w="88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ED192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670287" w:rsidTr="008F5215">
        <w:tc>
          <w:tcPr>
            <w:tcW w:w="4933" w:type="dxa"/>
          </w:tcPr>
          <w:p w:rsidR="00800569" w:rsidRPr="00301006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val="en-US"/>
              </w:rPr>
            </w:pPr>
            <w:r w:rsidRPr="009A4852">
              <w:rPr>
                <w:rFonts w:ascii="PT Astra Serif" w:eastAsiaTheme="minorEastAsia" w:hAnsi="PT Astra Serif" w:cs="Calibri"/>
                <w:sz w:val="20"/>
                <w:szCs w:val="20"/>
              </w:rPr>
              <w:t>Обесп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ечение деятельности</w:t>
            </w:r>
          </w:p>
        </w:tc>
        <w:tc>
          <w:tcPr>
            <w:tcW w:w="1559" w:type="dxa"/>
            <w:vMerge w:val="restart"/>
          </w:tcPr>
          <w:p w:rsidR="00800569" w:rsidRPr="00087B1A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843" w:type="dxa"/>
            <w:vMerge w:val="restart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701" w:type="dxa"/>
            <w:vMerge w:val="restart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417" w:type="dxa"/>
            <w:vMerge w:val="restart"/>
          </w:tcPr>
          <w:p w:rsidR="00800569" w:rsidRPr="00C65A92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A92">
              <w:rPr>
                <w:rFonts w:ascii="PT Astra Serif" w:hAnsi="PT Astra Serif"/>
                <w:sz w:val="20"/>
                <w:szCs w:val="20"/>
                <w:lang w:eastAsia="en-US"/>
              </w:rPr>
              <w:t>1630,4</w:t>
            </w:r>
          </w:p>
        </w:tc>
        <w:tc>
          <w:tcPr>
            <w:tcW w:w="1418" w:type="dxa"/>
            <w:vMerge w:val="restart"/>
          </w:tcPr>
          <w:p w:rsidR="00800569" w:rsidRPr="00D1318C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5404D9">
              <w:rPr>
                <w:rFonts w:ascii="PT Astra Serif" w:hAnsi="PT Astra Serif"/>
                <w:sz w:val="20"/>
                <w:szCs w:val="20"/>
                <w:lang w:eastAsia="en-US"/>
              </w:rPr>
              <w:t>1122,6</w:t>
            </w:r>
          </w:p>
        </w:tc>
        <w:tc>
          <w:tcPr>
            <w:tcW w:w="850" w:type="dxa"/>
            <w:vMerge w:val="restart"/>
          </w:tcPr>
          <w:p w:rsidR="00800569" w:rsidRPr="00D1318C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C65A92">
              <w:rPr>
                <w:rFonts w:ascii="PT Astra Serif" w:hAnsi="PT Astra Serif"/>
                <w:sz w:val="20"/>
                <w:szCs w:val="20"/>
                <w:lang w:eastAsia="en-US"/>
              </w:rPr>
              <w:t>9,4%</w:t>
            </w:r>
          </w:p>
        </w:tc>
        <w:tc>
          <w:tcPr>
            <w:tcW w:w="880" w:type="dxa"/>
            <w:vMerge w:val="restart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67028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Всего,</w:t>
            </w:r>
          </w:p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00569" w:rsidRPr="00C65A92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00569" w:rsidRPr="00D1318C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800569" w:rsidRPr="00D1318C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80" w:type="dxa"/>
            <w:vMerge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800569" w:rsidRPr="0067028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областной бюд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жет</w:t>
            </w:r>
          </w:p>
        </w:tc>
        <w:tc>
          <w:tcPr>
            <w:tcW w:w="1559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843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701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11923,6</w:t>
            </w:r>
          </w:p>
        </w:tc>
        <w:tc>
          <w:tcPr>
            <w:tcW w:w="1417" w:type="dxa"/>
          </w:tcPr>
          <w:p w:rsidR="00800569" w:rsidRPr="00C65A92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A92">
              <w:rPr>
                <w:rFonts w:ascii="PT Astra Serif" w:hAnsi="PT Astra Serif"/>
                <w:sz w:val="20"/>
                <w:szCs w:val="20"/>
                <w:lang w:eastAsia="en-US"/>
              </w:rPr>
              <w:t>1630,4</w:t>
            </w:r>
          </w:p>
        </w:tc>
        <w:tc>
          <w:tcPr>
            <w:tcW w:w="1418" w:type="dxa"/>
          </w:tcPr>
          <w:p w:rsidR="00800569" w:rsidRPr="00D1318C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5404D9">
              <w:rPr>
                <w:rFonts w:ascii="PT Astra Serif" w:hAnsi="PT Astra Serif"/>
                <w:sz w:val="20"/>
                <w:szCs w:val="20"/>
                <w:lang w:eastAsia="en-US"/>
              </w:rPr>
              <w:t>1122,6</w:t>
            </w:r>
          </w:p>
        </w:tc>
        <w:tc>
          <w:tcPr>
            <w:tcW w:w="850" w:type="dxa"/>
          </w:tcPr>
          <w:p w:rsidR="00800569" w:rsidRPr="00D1318C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C65A92">
              <w:rPr>
                <w:rFonts w:ascii="PT Astra Serif" w:hAnsi="PT Astra Serif"/>
                <w:sz w:val="20"/>
                <w:szCs w:val="20"/>
                <w:lang w:eastAsia="en-US"/>
              </w:rPr>
              <w:t>9,4%</w:t>
            </w:r>
          </w:p>
        </w:tc>
        <w:tc>
          <w:tcPr>
            <w:tcW w:w="88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67028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та</w:t>
            </w:r>
          </w:p>
        </w:tc>
        <w:tc>
          <w:tcPr>
            <w:tcW w:w="1559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67028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государственных внебюджетных фон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дов</w:t>
            </w:r>
          </w:p>
        </w:tc>
        <w:tc>
          <w:tcPr>
            <w:tcW w:w="1559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  <w:tr w:rsidR="00800569" w:rsidRPr="00670287" w:rsidTr="008F5215">
        <w:tc>
          <w:tcPr>
            <w:tcW w:w="4933" w:type="dxa"/>
          </w:tcPr>
          <w:p w:rsidR="00800569" w:rsidRPr="00ED1927" w:rsidRDefault="00800569" w:rsidP="008F5215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средства внебюджетных источни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3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0" w:type="dxa"/>
          </w:tcPr>
          <w:p w:rsidR="00800569" w:rsidRPr="00301006" w:rsidRDefault="00800569" w:rsidP="008F521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01006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</w:tr>
    </w:tbl>
    <w:p w:rsidR="00800569" w:rsidRPr="007D331E" w:rsidRDefault="00800569" w:rsidP="00800569">
      <w:pPr>
        <w:widowControl w:val="0"/>
        <w:suppressAutoHyphens/>
        <w:autoSpaceDE w:val="0"/>
        <w:autoSpaceDN w:val="0"/>
        <w:spacing w:before="220"/>
        <w:ind w:firstLine="709"/>
        <w:rPr>
          <w:rFonts w:ascii="PT Astra Serif" w:hAnsi="PT Astra Serif"/>
          <w:bCs/>
          <w:color w:val="000000"/>
          <w:sz w:val="28"/>
          <w:szCs w:val="28"/>
        </w:rPr>
      </w:pPr>
      <w:r w:rsidRPr="00ED1927">
        <w:rPr>
          <w:rFonts w:ascii="PT Astra Serif" w:hAnsi="PT Astra Serif"/>
          <w:bCs/>
          <w:color w:val="000000"/>
          <w:sz w:val="28"/>
          <w:szCs w:val="28"/>
        </w:rPr>
        <w:lastRenderedPageBreak/>
        <w:t>5. Информация о рисках государственной программы</w:t>
      </w:r>
    </w:p>
    <w:tbl>
      <w:tblPr>
        <w:tblStyle w:val="1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3260"/>
        <w:gridCol w:w="1418"/>
        <w:gridCol w:w="1276"/>
        <w:gridCol w:w="850"/>
        <w:gridCol w:w="1418"/>
        <w:gridCol w:w="2912"/>
      </w:tblGrid>
      <w:tr w:rsidR="00800569" w:rsidRPr="00A11939" w:rsidTr="008F5215">
        <w:tc>
          <w:tcPr>
            <w:tcW w:w="851" w:type="dxa"/>
            <w:vAlign w:val="center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 w:cs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E7C40">
              <w:rPr>
                <w:rFonts w:ascii="PT Astra Serif" w:hAnsi="PT Astra Serif" w:cs="Calibri"/>
                <w:sz w:val="22"/>
                <w:szCs w:val="22"/>
                <w:lang w:eastAsia="en-US"/>
              </w:rPr>
              <w:t>п</w:t>
            </w:r>
            <w:proofErr w:type="gramEnd"/>
            <w:r w:rsidRPr="009E7C40">
              <w:rPr>
                <w:rFonts w:ascii="PT Astra Serif" w:hAnsi="PT Astra Serif" w:cs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35" w:type="dxa"/>
            <w:vAlign w:val="center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Описание риска</w:t>
            </w:r>
          </w:p>
        </w:tc>
        <w:tc>
          <w:tcPr>
            <w:tcW w:w="1418" w:type="dxa"/>
            <w:vAlign w:val="center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Оценка возможных последствий риска</w:t>
            </w:r>
          </w:p>
        </w:tc>
        <w:tc>
          <w:tcPr>
            <w:tcW w:w="1276" w:type="dxa"/>
            <w:vAlign w:val="center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Уровень риска</w:t>
            </w:r>
          </w:p>
        </w:tc>
        <w:tc>
          <w:tcPr>
            <w:tcW w:w="850" w:type="dxa"/>
            <w:vAlign w:val="center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Планируемые меры реагирования</w:t>
            </w:r>
          </w:p>
        </w:tc>
        <w:tc>
          <w:tcPr>
            <w:tcW w:w="1418" w:type="dxa"/>
            <w:vAlign w:val="center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Срок выполнения меры реагирования</w:t>
            </w:r>
          </w:p>
        </w:tc>
        <w:tc>
          <w:tcPr>
            <w:tcW w:w="2912" w:type="dxa"/>
            <w:vAlign w:val="center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 xml:space="preserve"> за принятие мер реагирования (ФИО, должность, организация)</w:t>
            </w:r>
          </w:p>
        </w:tc>
      </w:tr>
      <w:tr w:rsidR="00800569" w:rsidRPr="00A11939" w:rsidTr="008F5215">
        <w:tc>
          <w:tcPr>
            <w:tcW w:w="851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5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 w:cs="PT Astra Serif"/>
                <w:spacing w:val="-4"/>
                <w:sz w:val="22"/>
                <w:szCs w:val="22"/>
              </w:rPr>
              <w:t>Темп роста (индекс роста) физического объёма инвестиций в основной капитал, за исключением инвестиций инфраструктурных монополий (федеральные проекты) и ассигнований федерального бюджета, % к 2020 году</w:t>
            </w:r>
          </w:p>
        </w:tc>
        <w:tc>
          <w:tcPr>
            <w:tcW w:w="3260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 xml:space="preserve">В соответствии </w:t>
            </w:r>
          </w:p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с Распоряжением Министерства промышленности, инвестиций и науки Ульяновской области</w:t>
            </w:r>
          </w:p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 xml:space="preserve"> от 06.05.2024 № 6-р выполнение значения показателя планируется </w:t>
            </w:r>
          </w:p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к концу 2024 года.</w:t>
            </w:r>
          </w:p>
        </w:tc>
        <w:tc>
          <w:tcPr>
            <w:tcW w:w="1418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12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Министерство промышленности, инвестиций и науки Ульяновской области (далее-Министерство)</w:t>
            </w:r>
          </w:p>
        </w:tc>
      </w:tr>
      <w:tr w:rsidR="00800569" w:rsidRPr="00A11939" w:rsidTr="008F5215">
        <w:tc>
          <w:tcPr>
            <w:tcW w:w="851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35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 w:cs="PT Astra Serif"/>
                <w:spacing w:val="-4"/>
                <w:sz w:val="22"/>
                <w:szCs w:val="22"/>
              </w:rPr>
              <w:t>Индекс промышленного производства (по отношению к соответствующему периоду прошлого года)</w:t>
            </w:r>
          </w:p>
        </w:tc>
        <w:tc>
          <w:tcPr>
            <w:tcW w:w="3260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 xml:space="preserve">В соответствии </w:t>
            </w:r>
          </w:p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 xml:space="preserve">с Распоряжением Министерства промышленности, инвестиций и науки Ульяновской области </w:t>
            </w:r>
          </w:p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 xml:space="preserve">от 06.05.2024 № 6-р выполнение значения показателя планируется </w:t>
            </w:r>
          </w:p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 xml:space="preserve">к концу 2024 года. </w:t>
            </w:r>
          </w:p>
        </w:tc>
        <w:tc>
          <w:tcPr>
            <w:tcW w:w="1418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12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Министерство</w:t>
            </w:r>
          </w:p>
        </w:tc>
      </w:tr>
      <w:tr w:rsidR="00800569" w:rsidRPr="00A11939" w:rsidTr="008F5215">
        <w:tc>
          <w:tcPr>
            <w:tcW w:w="851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35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 w:cs="PT Astra Serif"/>
                <w:spacing w:val="-4"/>
                <w:sz w:val="22"/>
                <w:szCs w:val="22"/>
              </w:rPr>
            </w:pPr>
            <w:r w:rsidRPr="009E7C40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Рост производительности труда </w:t>
            </w:r>
          </w:p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в средних и крупных организациях базовых </w:t>
            </w:r>
            <w:proofErr w:type="spellStart"/>
            <w:r w:rsidRPr="009E7C40">
              <w:rPr>
                <w:rFonts w:ascii="PT Astra Serif" w:hAnsi="PT Astra Serif" w:cs="PT Astra Serif"/>
                <w:spacing w:val="-4"/>
                <w:sz w:val="22"/>
                <w:szCs w:val="22"/>
              </w:rPr>
              <w:t>несырьевых</w:t>
            </w:r>
            <w:proofErr w:type="spellEnd"/>
            <w:r w:rsidRPr="009E7C40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 отраслей экономики</w:t>
            </w:r>
          </w:p>
        </w:tc>
        <w:tc>
          <w:tcPr>
            <w:tcW w:w="3260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 xml:space="preserve">В соответствии </w:t>
            </w:r>
          </w:p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 xml:space="preserve">с Распоряжением Министерства промышленности, инвестиций и науки Ульяновской области </w:t>
            </w:r>
          </w:p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от 06.05.2024 № 26-р выполнение значения показателя планируется</w:t>
            </w:r>
          </w:p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 xml:space="preserve"> к концу 2024 года. </w:t>
            </w:r>
          </w:p>
        </w:tc>
        <w:tc>
          <w:tcPr>
            <w:tcW w:w="1418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12" w:type="dxa"/>
          </w:tcPr>
          <w:p w:rsidR="00800569" w:rsidRPr="009E7C40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9E7C40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Министерство</w:t>
            </w:r>
          </w:p>
        </w:tc>
      </w:tr>
    </w:tbl>
    <w:p w:rsidR="009E7C40" w:rsidRDefault="009E7C40" w:rsidP="00800569">
      <w:pPr>
        <w:widowControl w:val="0"/>
        <w:suppressAutoHyphens/>
        <w:autoSpaceDE w:val="0"/>
        <w:autoSpaceDN w:val="0"/>
        <w:spacing w:before="220"/>
        <w:ind w:firstLine="708"/>
        <w:rPr>
          <w:rFonts w:ascii="PT Astra Serif" w:hAnsi="PT Astra Serif"/>
          <w:bCs/>
          <w:color w:val="000000"/>
          <w:sz w:val="28"/>
          <w:szCs w:val="20"/>
        </w:rPr>
      </w:pPr>
    </w:p>
    <w:p w:rsidR="00800569" w:rsidRPr="00A908AC" w:rsidRDefault="00800569" w:rsidP="00800569">
      <w:pPr>
        <w:widowControl w:val="0"/>
        <w:suppressAutoHyphens/>
        <w:autoSpaceDE w:val="0"/>
        <w:autoSpaceDN w:val="0"/>
        <w:spacing w:before="220"/>
        <w:ind w:firstLine="708"/>
        <w:rPr>
          <w:rFonts w:ascii="PT Astra Serif" w:hAnsi="PT Astra Serif"/>
          <w:bCs/>
          <w:color w:val="000000"/>
          <w:sz w:val="28"/>
          <w:szCs w:val="20"/>
        </w:rPr>
      </w:pPr>
      <w:bookmarkStart w:id="4" w:name="_GoBack"/>
      <w:bookmarkEnd w:id="4"/>
      <w:r w:rsidRPr="005404D9">
        <w:rPr>
          <w:rFonts w:ascii="PT Astra Serif" w:hAnsi="PT Astra Serif"/>
          <w:bCs/>
          <w:color w:val="000000"/>
          <w:sz w:val="28"/>
          <w:szCs w:val="20"/>
        </w:rPr>
        <w:lastRenderedPageBreak/>
        <w:t>6. Дополнительная информация</w:t>
      </w:r>
    </w:p>
    <w:tbl>
      <w:tblPr>
        <w:tblStyle w:val="15"/>
        <w:tblW w:w="14630" w:type="dxa"/>
        <w:tblInd w:w="-34" w:type="dxa"/>
        <w:tblLook w:val="04A0" w:firstRow="1" w:lastRow="0" w:firstColumn="1" w:lastColumn="0" w:noHBand="0" w:noVBand="1"/>
      </w:tblPr>
      <w:tblGrid>
        <w:gridCol w:w="14630"/>
      </w:tblGrid>
      <w:tr w:rsidR="00800569" w:rsidRPr="00ED1927" w:rsidTr="008F5215">
        <w:trPr>
          <w:trHeight w:val="398"/>
        </w:trPr>
        <w:tc>
          <w:tcPr>
            <w:tcW w:w="14630" w:type="dxa"/>
            <w:vAlign w:val="center"/>
          </w:tcPr>
          <w:p w:rsidR="00800569" w:rsidRPr="00ED1927" w:rsidRDefault="00800569" w:rsidP="008F52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Дополнительная информация о ходе реализации государственной программы</w:t>
            </w:r>
            <w:r w:rsidRPr="00ED1927">
              <w:rPr>
                <w:rFonts w:ascii="PT Astra Serif" w:hAnsi="PT Astra Serif"/>
                <w:bCs/>
                <w:color w:val="000000"/>
                <w:sz w:val="20"/>
                <w:szCs w:val="20"/>
                <w:vertAlign w:val="superscript"/>
                <w:lang w:eastAsia="en-US"/>
              </w:rPr>
              <w:footnoteReference w:id="56"/>
            </w:r>
          </w:p>
        </w:tc>
      </w:tr>
      <w:tr w:rsidR="00800569" w:rsidRPr="00ED1927" w:rsidTr="008F5215">
        <w:trPr>
          <w:trHeight w:val="565"/>
        </w:trPr>
        <w:tc>
          <w:tcPr>
            <w:tcW w:w="14630" w:type="dxa"/>
          </w:tcPr>
          <w:p w:rsidR="007A6430" w:rsidRPr="00AD3F11" w:rsidRDefault="007A6430" w:rsidP="00A93017">
            <w:pPr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7A6430" w:rsidRPr="00CC0795" w:rsidRDefault="007A6430" w:rsidP="00A93017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</w:pPr>
            <w:proofErr w:type="gramStart"/>
            <w:r w:rsidRPr="00CC0795">
              <w:rPr>
                <w:rFonts w:ascii="PT Astra Serif" w:hAnsi="PT Astra Serif"/>
                <w:sz w:val="26"/>
                <w:szCs w:val="26"/>
              </w:rPr>
              <w:t>На 01.07.2024 объём бюджетных ассигнований областного бюджета Ульяновской области на финансовое обеспечение  реализ</w:t>
            </w:r>
            <w:r w:rsidRPr="00CC0795">
              <w:rPr>
                <w:rFonts w:ascii="PT Astra Serif" w:hAnsi="PT Astra Serif"/>
                <w:sz w:val="26"/>
                <w:szCs w:val="26"/>
              </w:rPr>
              <w:t>а</w:t>
            </w:r>
            <w:r w:rsidRPr="00CC0795">
              <w:rPr>
                <w:rFonts w:ascii="PT Astra Serif" w:hAnsi="PT Astra Serif"/>
                <w:sz w:val="26"/>
                <w:szCs w:val="26"/>
              </w:rPr>
              <w:t>ции государственной программы «Формирование благоприятного инвестиционного климата Ульяновской области»,  утве</w:t>
            </w:r>
            <w:r w:rsidRPr="00CC0795">
              <w:rPr>
                <w:rFonts w:ascii="PT Astra Serif" w:hAnsi="PT Astra Serif"/>
                <w:sz w:val="26"/>
                <w:szCs w:val="26"/>
              </w:rPr>
              <w:t>р</w:t>
            </w:r>
            <w:r w:rsidRPr="00CC0795">
              <w:rPr>
                <w:rFonts w:ascii="PT Astra Serif" w:hAnsi="PT Astra Serif"/>
                <w:sz w:val="26"/>
                <w:szCs w:val="26"/>
              </w:rPr>
              <w:t xml:space="preserve">ждённой </w:t>
            </w:r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>постановлением Правительства  Ульяновской области от 30.11.2023 №32/640-П «Об утверждении государственной  программы Ульяновской области «Формирование благоприятного  инвестиционного климата  в Ульяновской обла</w:t>
            </w:r>
            <w:r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сти»,                    в 2024 году </w:t>
            </w:r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 </w:t>
            </w:r>
            <w:r w:rsidRPr="00CC0795">
              <w:rPr>
                <w:rFonts w:ascii="PT Astra Serif" w:hAnsi="PT Astra Serif"/>
                <w:sz w:val="26"/>
                <w:szCs w:val="26"/>
              </w:rPr>
              <w:t>запланировано  в размере 1525301,32829 тыс. рублей, из них  210922,4 тыс. рублей – средства областного бюджета</w:t>
            </w:r>
            <w:proofErr w:type="gramEnd"/>
            <w:r w:rsidRPr="00CC0795">
              <w:rPr>
                <w:rFonts w:ascii="PT Astra Serif" w:hAnsi="PT Astra Serif"/>
                <w:sz w:val="26"/>
                <w:szCs w:val="26"/>
              </w:rPr>
              <w:t xml:space="preserve"> Ульяновской области, 1314378,92829 тыс. рублей – средства федерального бюджета,  в том числе по направлениям (подпр</w:t>
            </w:r>
            <w:r w:rsidRPr="00CC0795">
              <w:rPr>
                <w:rFonts w:ascii="PT Astra Serif" w:hAnsi="PT Astra Serif"/>
                <w:sz w:val="26"/>
                <w:szCs w:val="26"/>
              </w:rPr>
              <w:t>о</w:t>
            </w:r>
            <w:r w:rsidRPr="00CC0795">
              <w:rPr>
                <w:rFonts w:ascii="PT Astra Serif" w:hAnsi="PT Astra Serif"/>
                <w:sz w:val="26"/>
                <w:szCs w:val="26"/>
              </w:rPr>
              <w:t xml:space="preserve">грамм)  и комплексам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CC0795">
              <w:rPr>
                <w:rFonts w:ascii="PT Astra Serif" w:hAnsi="PT Astra Serif"/>
                <w:sz w:val="26"/>
                <w:szCs w:val="26"/>
              </w:rPr>
              <w:t>процессных  мероприятий.</w:t>
            </w:r>
          </w:p>
          <w:p w:rsidR="007A6430" w:rsidRPr="00CC0795" w:rsidRDefault="007A6430" w:rsidP="007A6430">
            <w:pPr>
              <w:ind w:firstLine="709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C0795">
              <w:rPr>
                <w:rFonts w:ascii="PT Astra Serif" w:hAnsi="PT Astra Serif"/>
                <w:bCs/>
                <w:sz w:val="26"/>
                <w:szCs w:val="26"/>
              </w:rPr>
              <w:t xml:space="preserve">«Формирование и развитие инфраструктуры зон развития Ульяновской  области» –1368395,62829  тыс. рублей, из них 90599,9 тыс. рублей средства 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  <w:r w:rsidRPr="00CC0795">
              <w:rPr>
                <w:rFonts w:ascii="PT Astra Serif" w:hAnsi="PT Astra Serif"/>
                <w:bCs/>
                <w:sz w:val="26"/>
                <w:szCs w:val="26"/>
              </w:rPr>
              <w:t>областного бюджета Ульяновской области, 1277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795,72829 тыс. рублей средства  </w:t>
            </w:r>
            <w:r w:rsidRPr="00CC0795">
              <w:rPr>
                <w:rFonts w:ascii="PT Astra Serif" w:hAnsi="PT Astra Serif"/>
                <w:bCs/>
                <w:sz w:val="26"/>
                <w:szCs w:val="26"/>
              </w:rPr>
              <w:t>федерального бюджета;</w:t>
            </w:r>
          </w:p>
          <w:p w:rsidR="007A6430" w:rsidRPr="00CC0795" w:rsidRDefault="007A6430" w:rsidP="007A6430">
            <w:pPr>
              <w:ind w:firstLine="709"/>
              <w:jc w:val="both"/>
              <w:rPr>
                <w:rFonts w:ascii="PT Astra Serif" w:eastAsia="MS Mincho" w:hAnsi="PT Astra Serif"/>
                <w:sz w:val="26"/>
                <w:szCs w:val="26"/>
              </w:rPr>
            </w:pPr>
            <w:r w:rsidRPr="00CC0795">
              <w:rPr>
                <w:rFonts w:ascii="PT Astra Serif" w:eastAsia="MS Mincho" w:hAnsi="PT Astra Serif"/>
                <w:sz w:val="26"/>
                <w:szCs w:val="26"/>
              </w:rPr>
              <w:t xml:space="preserve">«Технологическое развитие в Ульяновской области» – </w:t>
            </w:r>
            <w:r w:rsidRPr="00CC0795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  <w:r w:rsidRPr="00CC0795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143482,10000 </w:t>
            </w:r>
            <w:r w:rsidRPr="00CC0795">
              <w:rPr>
                <w:rFonts w:ascii="PT Astra Serif" w:hAnsi="PT Astra Serif"/>
                <w:bCs/>
                <w:sz w:val="26"/>
                <w:szCs w:val="26"/>
              </w:rPr>
              <w:t xml:space="preserve">тыс. рублей, из них </w:t>
            </w:r>
            <w:r w:rsidRPr="00CC0795">
              <w:rPr>
                <w:rFonts w:ascii="PT Astra Serif" w:hAnsi="PT Astra Serif"/>
                <w:sz w:val="26"/>
                <w:szCs w:val="26"/>
                <w:lang w:eastAsia="en-US"/>
              </w:rPr>
              <w:t>106898,90000</w:t>
            </w:r>
            <w:r w:rsidRPr="00CC0795">
              <w:rPr>
                <w:rFonts w:ascii="PT Astra Serif" w:hAnsi="PT Astra Serif"/>
                <w:bCs/>
                <w:sz w:val="26"/>
                <w:szCs w:val="26"/>
              </w:rPr>
              <w:t xml:space="preserve"> тыс. рублей сре</w:t>
            </w:r>
            <w:r w:rsidRPr="00CC0795">
              <w:rPr>
                <w:rFonts w:ascii="PT Astra Serif" w:hAnsi="PT Astra Serif"/>
                <w:bCs/>
                <w:sz w:val="26"/>
                <w:szCs w:val="26"/>
              </w:rPr>
              <w:t>д</w:t>
            </w:r>
            <w:r w:rsidRPr="00CC0795">
              <w:rPr>
                <w:rFonts w:ascii="PT Astra Serif" w:hAnsi="PT Astra Serif"/>
                <w:bCs/>
                <w:sz w:val="26"/>
                <w:szCs w:val="26"/>
              </w:rPr>
              <w:t xml:space="preserve">ства областного бюджета Ульяновской 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  <w:r w:rsidRPr="00CC0795">
              <w:rPr>
                <w:rFonts w:ascii="PT Astra Serif" w:hAnsi="PT Astra Serif"/>
                <w:bCs/>
                <w:sz w:val="26"/>
                <w:szCs w:val="26"/>
              </w:rPr>
              <w:t xml:space="preserve">области, </w:t>
            </w:r>
            <w:r w:rsidRPr="00CC0795">
              <w:rPr>
                <w:rFonts w:ascii="PT Astra Serif" w:hAnsi="PT Astra Serif"/>
                <w:sz w:val="26"/>
                <w:szCs w:val="26"/>
                <w:lang w:eastAsia="en-US"/>
              </w:rPr>
              <w:t>36583,20000</w:t>
            </w:r>
            <w:r w:rsidRPr="00CC0795">
              <w:rPr>
                <w:rFonts w:ascii="PT Astra Serif" w:hAnsi="PT Astra Serif"/>
                <w:bCs/>
                <w:sz w:val="26"/>
                <w:szCs w:val="26"/>
              </w:rPr>
              <w:t xml:space="preserve">  тыс. рублей средства федерального бюджета.</w:t>
            </w:r>
          </w:p>
          <w:p w:rsidR="007A6430" w:rsidRPr="00CC0795" w:rsidRDefault="007A6430" w:rsidP="007A6430">
            <w:pPr>
              <w:ind w:firstLine="709"/>
              <w:jc w:val="both"/>
              <w:rPr>
                <w:rFonts w:ascii="PT Astra Serif" w:eastAsia="MS Mincho" w:hAnsi="PT Astra Serif"/>
                <w:sz w:val="26"/>
                <w:szCs w:val="26"/>
              </w:rPr>
            </w:pPr>
            <w:r w:rsidRPr="00CC0795">
              <w:rPr>
                <w:rFonts w:ascii="PT Astra Serif" w:hAnsi="PT Astra Serif"/>
                <w:bCs/>
                <w:sz w:val="26"/>
                <w:szCs w:val="26"/>
              </w:rPr>
              <w:t>«Развитие инвестиционной деятельности в Ульяновской области» – 1500,0 тыс. рублей (средства областного бюджета Ульяновской области);</w:t>
            </w:r>
            <w:r w:rsidRPr="00CC0795">
              <w:rPr>
                <w:rFonts w:ascii="PT Astra Serif" w:eastAsia="MS Mincho" w:hAnsi="PT Astra Serif"/>
                <w:sz w:val="26"/>
                <w:szCs w:val="26"/>
              </w:rPr>
              <w:t xml:space="preserve"> </w:t>
            </w:r>
          </w:p>
          <w:p w:rsidR="007A6430" w:rsidRPr="00CC0795" w:rsidRDefault="007A6430" w:rsidP="007A6430">
            <w:pPr>
              <w:ind w:firstLine="709"/>
              <w:jc w:val="both"/>
              <w:rPr>
                <w:rFonts w:ascii="PT Astra Serif" w:eastAsia="MS Mincho" w:hAnsi="PT Astra Serif"/>
                <w:sz w:val="26"/>
                <w:szCs w:val="26"/>
              </w:rPr>
            </w:pPr>
            <w:r w:rsidRPr="00CC0795">
              <w:rPr>
                <w:rFonts w:ascii="PT Astra Serif" w:eastAsia="MS Mincho" w:hAnsi="PT Astra Serif"/>
                <w:sz w:val="26"/>
                <w:szCs w:val="26"/>
              </w:rPr>
              <w:t>«Обеспечение реализации государственной прог</w:t>
            </w:r>
            <w:r>
              <w:rPr>
                <w:rFonts w:ascii="PT Astra Serif" w:eastAsia="MS Mincho" w:hAnsi="PT Astra Serif"/>
                <w:sz w:val="26"/>
                <w:szCs w:val="26"/>
              </w:rPr>
              <w:t xml:space="preserve">раммы Ульяновской </w:t>
            </w:r>
            <w:r w:rsidRPr="00CC0795">
              <w:rPr>
                <w:rFonts w:ascii="PT Astra Serif" w:eastAsia="MS Mincho" w:hAnsi="PT Astra Serif"/>
                <w:sz w:val="26"/>
                <w:szCs w:val="26"/>
              </w:rPr>
              <w:t xml:space="preserve"> области «Формирование благоприятного инвест</w:t>
            </w:r>
            <w:r w:rsidRPr="00CC0795">
              <w:rPr>
                <w:rFonts w:ascii="PT Astra Serif" w:eastAsia="MS Mincho" w:hAnsi="PT Astra Serif"/>
                <w:sz w:val="26"/>
                <w:szCs w:val="26"/>
              </w:rPr>
              <w:t>и</w:t>
            </w:r>
            <w:r w:rsidRPr="00CC0795">
              <w:rPr>
                <w:rFonts w:ascii="PT Astra Serif" w:eastAsia="MS Mincho" w:hAnsi="PT Astra Serif"/>
                <w:sz w:val="26"/>
                <w:szCs w:val="26"/>
              </w:rPr>
              <w:t>ционного климата в Ульяновской области» – 11923,6</w:t>
            </w:r>
            <w:r w:rsidRPr="00CC0795">
              <w:rPr>
                <w:rFonts w:ascii="PT Astra Serif" w:hAnsi="PT Astra Serif"/>
                <w:bCs/>
                <w:sz w:val="26"/>
                <w:szCs w:val="26"/>
              </w:rPr>
              <w:t xml:space="preserve"> тыс. рублей (средства областного бюджета Ульяновской области)</w:t>
            </w:r>
            <w:r w:rsidRPr="00CC0795">
              <w:rPr>
                <w:rFonts w:ascii="PT Astra Serif" w:eastAsia="MS Mincho" w:hAnsi="PT Astra Serif"/>
                <w:sz w:val="26"/>
                <w:szCs w:val="26"/>
              </w:rPr>
              <w:t>;</w:t>
            </w:r>
          </w:p>
          <w:p w:rsidR="007A6430" w:rsidRPr="00CC0795" w:rsidRDefault="007A6430" w:rsidP="007A64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C0795">
              <w:rPr>
                <w:rFonts w:ascii="PT Astra Serif" w:hAnsi="PT Astra Serif"/>
                <w:sz w:val="26"/>
                <w:szCs w:val="26"/>
              </w:rPr>
              <w:t>По итогам 2 квартала 2024 года освоено 56048,01603 тыс. рублей (3,7%),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CC0795">
              <w:rPr>
                <w:rFonts w:ascii="PT Astra Serif" w:hAnsi="PT Astra Serif"/>
                <w:sz w:val="26"/>
                <w:szCs w:val="26"/>
              </w:rPr>
              <w:t xml:space="preserve">из них  36048,01603 тыс. рублей </w:t>
            </w:r>
            <w:r w:rsidRPr="00CC0795">
              <w:rPr>
                <w:rFonts w:ascii="PT Astra Serif" w:hAnsi="PT Astra Serif"/>
                <w:bCs/>
                <w:sz w:val="26"/>
                <w:szCs w:val="26"/>
              </w:rPr>
              <w:t xml:space="preserve">средства 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                   </w:t>
            </w:r>
            <w:r w:rsidRPr="00CC0795">
              <w:rPr>
                <w:rFonts w:ascii="PT Astra Serif" w:hAnsi="PT Astra Serif"/>
                <w:bCs/>
                <w:sz w:val="26"/>
                <w:szCs w:val="26"/>
              </w:rPr>
              <w:t>областного бюджета Ульяновской области (17,2%), 20000,0 тыс. рублей средства федерального бюджета (1,5%).</w:t>
            </w:r>
          </w:p>
          <w:p w:rsidR="007A6430" w:rsidRPr="00CC0795" w:rsidRDefault="007A6430" w:rsidP="007A6430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C0795">
              <w:rPr>
                <w:rFonts w:ascii="PT Astra Serif" w:hAnsi="PT Astra Serif"/>
                <w:sz w:val="26"/>
                <w:szCs w:val="26"/>
              </w:rPr>
              <w:t>Отклонений государственной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программы Ульяновской области</w:t>
            </w:r>
            <w:r w:rsidRPr="00CC0795">
              <w:rPr>
                <w:rFonts w:ascii="PT Astra Serif" w:hAnsi="PT Astra Serif"/>
                <w:sz w:val="26"/>
                <w:szCs w:val="26"/>
              </w:rPr>
              <w:t xml:space="preserve">  «Формирование благоприятного инвестиционного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            </w:t>
            </w:r>
            <w:r w:rsidRPr="00CC0795">
              <w:rPr>
                <w:rFonts w:ascii="PT Astra Serif" w:hAnsi="PT Astra Serif"/>
                <w:sz w:val="26"/>
                <w:szCs w:val="26"/>
              </w:rPr>
              <w:t xml:space="preserve"> кли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мата Ульяновской области» </w:t>
            </w:r>
            <w:r w:rsidRPr="00CC0795">
              <w:rPr>
                <w:rFonts w:ascii="PT Astra Serif" w:hAnsi="PT Astra Serif"/>
                <w:sz w:val="26"/>
                <w:szCs w:val="26"/>
              </w:rPr>
              <w:t>на 2 квартал 2024 год не зафиксирован.</w:t>
            </w:r>
            <w:r w:rsidRPr="00CC079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7A6430" w:rsidRPr="00CC0795" w:rsidRDefault="007A6430" w:rsidP="007A6430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CC0795">
              <w:rPr>
                <w:rFonts w:ascii="PT Astra Serif" w:hAnsi="PT Astra Serif"/>
                <w:b/>
                <w:sz w:val="26"/>
                <w:szCs w:val="26"/>
              </w:rPr>
              <w:t xml:space="preserve">Направление (подпрограмма) </w:t>
            </w:r>
            <w:r w:rsidRPr="00CC0795">
              <w:rPr>
                <w:rFonts w:ascii="PT Astra Serif" w:hAnsi="PT Astra Serif"/>
                <w:b/>
                <w:bCs/>
                <w:sz w:val="26"/>
                <w:szCs w:val="26"/>
              </w:rPr>
              <w:t>«Формирование и развитие инфраструктуры зон развития Ульяновской области».</w:t>
            </w:r>
          </w:p>
          <w:p w:rsidR="007A6430" w:rsidRPr="00CC0795" w:rsidRDefault="007A6430" w:rsidP="007A6430">
            <w:pPr>
              <w:ind w:firstLine="709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proofErr w:type="gramStart"/>
            <w:r w:rsidRPr="00CC0795">
              <w:rPr>
                <w:rFonts w:ascii="PT Astra Serif" w:eastAsia="Calibri" w:hAnsi="PT Astra Serif"/>
                <w:sz w:val="26"/>
                <w:szCs w:val="26"/>
              </w:rPr>
              <w:t xml:space="preserve">Всего на 2024 год в соответствии с мероприятиями  направления </w:t>
            </w:r>
            <w:r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CC0795">
              <w:rPr>
                <w:rFonts w:ascii="PT Astra Serif" w:eastAsia="Calibri" w:hAnsi="PT Astra Serif"/>
                <w:sz w:val="26"/>
                <w:szCs w:val="26"/>
              </w:rPr>
              <w:t xml:space="preserve"> (подпрограммы)  запланировано из областного бюджета Ульяновской области </w:t>
            </w:r>
            <w:r w:rsidRPr="00CC0795">
              <w:rPr>
                <w:rFonts w:ascii="PT Astra Serif" w:hAnsi="PT Astra Serif"/>
                <w:bCs/>
                <w:sz w:val="26"/>
                <w:szCs w:val="26"/>
              </w:rPr>
              <w:t xml:space="preserve"> 1368395,62829 тыс. рублей, из них 90599,9 тыс. рублей средства областного бюджета Ульяновской обл</w:t>
            </w:r>
            <w:r w:rsidRPr="00CC0795">
              <w:rPr>
                <w:rFonts w:ascii="PT Astra Serif" w:hAnsi="PT Astra Serif"/>
                <w:bCs/>
                <w:sz w:val="26"/>
                <w:szCs w:val="26"/>
              </w:rPr>
              <w:t>а</w:t>
            </w:r>
            <w:r w:rsidRPr="00CC0795">
              <w:rPr>
                <w:rFonts w:ascii="PT Astra Serif" w:hAnsi="PT Astra Serif"/>
                <w:bCs/>
                <w:sz w:val="26"/>
                <w:szCs w:val="26"/>
              </w:rPr>
              <w:t>сти,  1277795,72829 тыс. рублей средства федерального бюджет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>а</w:t>
            </w:r>
            <w:r w:rsidRPr="00CC0795">
              <w:rPr>
                <w:rFonts w:ascii="PT Astra Serif" w:hAnsi="PT Astra Serif"/>
                <w:bCs/>
                <w:sz w:val="26"/>
                <w:szCs w:val="26"/>
              </w:rPr>
              <w:t xml:space="preserve">, </w:t>
            </w:r>
            <w:r w:rsidRPr="00CC0795">
              <w:rPr>
                <w:rFonts w:ascii="PT Astra Serif" w:eastAsia="Calibri" w:hAnsi="PT Astra Serif"/>
                <w:sz w:val="26"/>
                <w:szCs w:val="26"/>
              </w:rPr>
              <w:t xml:space="preserve">освоено по итогам  2 квартала 2024 года  12217,61603 тыс. рублей средства областного бюджета Ульяновской области (или 1%). </w:t>
            </w:r>
            <w:proofErr w:type="gramEnd"/>
          </w:p>
          <w:p w:rsidR="007A6430" w:rsidRPr="00CC0795" w:rsidRDefault="007A6430" w:rsidP="007A64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C0795">
              <w:rPr>
                <w:rFonts w:ascii="PT Astra Serif" w:hAnsi="PT Astra Serif"/>
                <w:sz w:val="26"/>
                <w:szCs w:val="26"/>
              </w:rPr>
              <w:t>В рамках реализации комплекса проце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ссных мероприятий «Формирование </w:t>
            </w:r>
            <w:r w:rsidRPr="00CC0795">
              <w:rPr>
                <w:rFonts w:ascii="PT Astra Serif" w:hAnsi="PT Astra Serif"/>
                <w:sz w:val="26"/>
                <w:szCs w:val="26"/>
              </w:rPr>
              <w:t xml:space="preserve">и развитие инфраструктуры зон развития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     </w:t>
            </w:r>
            <w:r w:rsidRPr="00CC0795">
              <w:rPr>
                <w:rFonts w:ascii="PT Astra Serif" w:hAnsi="PT Astra Serif"/>
                <w:sz w:val="26"/>
                <w:szCs w:val="26"/>
              </w:rPr>
              <w:lastRenderedPageBreak/>
              <w:t>Ульяновской области» средства  в размере  2217,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61603 тыс. рублей (10,5%) </w:t>
            </w:r>
            <w:r w:rsidRPr="00CC0795">
              <w:rPr>
                <w:rFonts w:ascii="PT Astra Serif" w:hAnsi="PT Astra Serif"/>
                <w:sz w:val="26"/>
                <w:szCs w:val="26"/>
              </w:rPr>
              <w:t xml:space="preserve">направлены на погашение  процентов   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                    </w:t>
            </w:r>
            <w:r w:rsidRPr="00CC0795">
              <w:rPr>
                <w:rFonts w:ascii="PT Astra Serif" w:hAnsi="PT Astra Serif"/>
                <w:sz w:val="26"/>
                <w:szCs w:val="26"/>
              </w:rPr>
              <w:t xml:space="preserve">по договору  от 29 июня 2023 г. № 540 </w:t>
            </w:r>
            <w:r w:rsidRPr="00CC0795">
              <w:rPr>
                <w:rFonts w:ascii="PT Astra Serif" w:hAnsi="PT Astra Serif"/>
                <w:sz w:val="26"/>
                <w:szCs w:val="26"/>
                <w:lang w:val="en-US"/>
              </w:rPr>
              <w:t>B</w:t>
            </w:r>
            <w:r w:rsidRPr="00CC0795">
              <w:rPr>
                <w:rFonts w:ascii="PT Astra Serif" w:hAnsi="PT Astra Serif"/>
                <w:sz w:val="26"/>
                <w:szCs w:val="26"/>
              </w:rPr>
              <w:t>00</w:t>
            </w:r>
            <w:r w:rsidRPr="00CC0795">
              <w:rPr>
                <w:rFonts w:ascii="PT Astra Serif" w:hAnsi="PT Astra Serif"/>
                <w:sz w:val="26"/>
                <w:szCs w:val="26"/>
                <w:lang w:val="en-US"/>
              </w:rPr>
              <w:t>JRO</w:t>
            </w:r>
            <w:r w:rsidRPr="00CC0795">
              <w:rPr>
                <w:rFonts w:ascii="PT Astra Serif" w:hAnsi="PT Astra Serif"/>
                <w:sz w:val="26"/>
                <w:szCs w:val="26"/>
              </w:rPr>
              <w:t xml:space="preserve"> об открытии  </w:t>
            </w:r>
            <w:proofErr w:type="spellStart"/>
            <w:r w:rsidRPr="00CC0795">
              <w:rPr>
                <w:rFonts w:ascii="PT Astra Serif" w:hAnsi="PT Astra Serif"/>
                <w:sz w:val="26"/>
                <w:szCs w:val="26"/>
              </w:rPr>
              <w:t>невозобновляемой</w:t>
            </w:r>
            <w:proofErr w:type="spellEnd"/>
            <w:r w:rsidRPr="00CC0795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CC0795">
              <w:rPr>
                <w:rFonts w:ascii="PT Astra Serif" w:hAnsi="PT Astra Serif"/>
                <w:sz w:val="26"/>
                <w:szCs w:val="26"/>
              </w:rPr>
              <w:t>кредитной линии.</w:t>
            </w:r>
          </w:p>
          <w:p w:rsidR="007A6430" w:rsidRPr="00CC0795" w:rsidRDefault="007A6430" w:rsidP="007A643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C0795">
              <w:rPr>
                <w:rFonts w:ascii="PT Astra Serif" w:hAnsi="PT Astra Serif"/>
                <w:sz w:val="26"/>
                <w:szCs w:val="26"/>
              </w:rPr>
              <w:t xml:space="preserve">            </w:t>
            </w:r>
            <w:proofErr w:type="gramStart"/>
            <w:r w:rsidRPr="00CC0795">
              <w:rPr>
                <w:rFonts w:ascii="PT Astra Serif" w:hAnsi="PT Astra Serif"/>
                <w:sz w:val="26"/>
                <w:szCs w:val="26"/>
              </w:rPr>
              <w:t xml:space="preserve">10000,0 тыс. рублей направлены  на мероприятие «предоставление субсидий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CC0795">
              <w:rPr>
                <w:rFonts w:ascii="PT Astra Serif" w:hAnsi="PT Astra Serif"/>
                <w:sz w:val="26"/>
                <w:szCs w:val="26"/>
              </w:rPr>
              <w:t>из областного бюджета Ульяновской обл</w:t>
            </w:r>
            <w:r w:rsidRPr="00CC0795">
              <w:rPr>
                <w:rFonts w:ascii="PT Astra Serif" w:hAnsi="PT Astra Serif"/>
                <w:sz w:val="26"/>
                <w:szCs w:val="26"/>
              </w:rPr>
              <w:t>а</w:t>
            </w:r>
            <w:r w:rsidRPr="00CC0795">
              <w:rPr>
                <w:rFonts w:ascii="PT Astra Serif" w:hAnsi="PT Astra Serif"/>
                <w:sz w:val="26"/>
                <w:szCs w:val="26"/>
              </w:rPr>
              <w:t>сти организациям, которым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CC0795">
              <w:rPr>
                <w:rFonts w:ascii="PT Astra Serif" w:hAnsi="PT Astra Serif"/>
                <w:sz w:val="26"/>
                <w:szCs w:val="26"/>
              </w:rPr>
              <w:t>в соответствии с Законом Ульяновской области  от 15 марта  2005 года № 019-ЗО «О развитии и</w:t>
            </w:r>
            <w:r w:rsidRPr="00CC0795">
              <w:rPr>
                <w:rFonts w:ascii="PT Astra Serif" w:hAnsi="PT Astra Serif"/>
                <w:sz w:val="26"/>
                <w:szCs w:val="26"/>
              </w:rPr>
              <w:t>н</w:t>
            </w:r>
            <w:r w:rsidRPr="00CC0795">
              <w:rPr>
                <w:rFonts w:ascii="PT Astra Serif" w:hAnsi="PT Astra Serif"/>
                <w:sz w:val="26"/>
                <w:szCs w:val="26"/>
              </w:rPr>
              <w:t>вестиционной деятельности на территории Ульяновской области» присвоен статус</w:t>
            </w:r>
            <w:r w:rsidRPr="00CC07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CC0795">
              <w:rPr>
                <w:rFonts w:ascii="PT Astra Serif" w:hAnsi="PT Astra Serif"/>
                <w:sz w:val="26"/>
                <w:szCs w:val="26"/>
              </w:rPr>
              <w:t>организации, уполномоченной в сфере фо</w:t>
            </w:r>
            <w:r w:rsidRPr="00CC0795">
              <w:rPr>
                <w:rFonts w:ascii="PT Astra Serif" w:hAnsi="PT Astra Serif"/>
                <w:sz w:val="26"/>
                <w:szCs w:val="26"/>
              </w:rPr>
              <w:t>р</w:t>
            </w:r>
            <w:r w:rsidRPr="00CC0795">
              <w:rPr>
                <w:rFonts w:ascii="PT Astra Serif" w:hAnsi="PT Astra Serif"/>
                <w:sz w:val="26"/>
                <w:szCs w:val="26"/>
              </w:rPr>
              <w:t xml:space="preserve">мирования  и развития инфраструктуры промышленных зон, в целях возмещения затрат указанных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CC0795">
              <w:rPr>
                <w:rFonts w:ascii="PT Astra Serif" w:hAnsi="PT Astra Serif"/>
                <w:sz w:val="26"/>
                <w:szCs w:val="26"/>
              </w:rPr>
              <w:t xml:space="preserve"> организаций по уплате пр</w:t>
            </w:r>
            <w:r w:rsidRPr="00CC0795">
              <w:rPr>
                <w:rFonts w:ascii="PT Astra Serif" w:hAnsi="PT Astra Serif"/>
                <w:sz w:val="26"/>
                <w:szCs w:val="26"/>
              </w:rPr>
              <w:t>о</w:t>
            </w:r>
            <w:r w:rsidRPr="00CC0795">
              <w:rPr>
                <w:rFonts w:ascii="PT Astra Serif" w:hAnsi="PT Astra Serif"/>
                <w:sz w:val="26"/>
                <w:szCs w:val="26"/>
              </w:rPr>
              <w:t>центов по кредитам, полученным на</w:t>
            </w:r>
            <w:proofErr w:type="gramEnd"/>
            <w:r w:rsidRPr="00CC0795">
              <w:rPr>
                <w:rFonts w:ascii="PT Astra Serif" w:hAnsi="PT Astra Serif"/>
                <w:sz w:val="26"/>
                <w:szCs w:val="26"/>
              </w:rPr>
              <w:t xml:space="preserve"> формирование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CC0795">
              <w:rPr>
                <w:rFonts w:ascii="PT Astra Serif" w:hAnsi="PT Astra Serif"/>
                <w:sz w:val="26"/>
                <w:szCs w:val="26"/>
              </w:rPr>
              <w:t>и развитие инфраструктуры  промышленных зон.</w:t>
            </w:r>
          </w:p>
          <w:p w:rsidR="007A6430" w:rsidRPr="00CC0795" w:rsidRDefault="007A6430" w:rsidP="007A6430">
            <w:pPr>
              <w:ind w:firstLine="708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C0795">
              <w:rPr>
                <w:rFonts w:ascii="PT Astra Serif" w:hAnsi="PT Astra Serif"/>
                <w:b/>
                <w:sz w:val="26"/>
                <w:szCs w:val="26"/>
              </w:rPr>
              <w:t>Направление (подпрограмма) «Технологическое развитие в Ульяновской области».</w:t>
            </w:r>
          </w:p>
          <w:p w:rsidR="007A6430" w:rsidRPr="00CC0795" w:rsidRDefault="007A6430" w:rsidP="007A6430">
            <w:pPr>
              <w:ind w:firstLine="709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proofErr w:type="gramStart"/>
            <w:r w:rsidRPr="00CC0795">
              <w:rPr>
                <w:rFonts w:ascii="PT Astra Serif" w:eastAsia="Calibri" w:hAnsi="PT Astra Serif"/>
                <w:sz w:val="26"/>
                <w:szCs w:val="26"/>
              </w:rPr>
              <w:t xml:space="preserve">Всего на 2024 год в соответствии с мероприятиями  направления  (подпрограммы)  запланировано из областного бюджета Ульяновской области </w:t>
            </w:r>
            <w:r w:rsidRPr="00CC0795">
              <w:rPr>
                <w:rFonts w:ascii="PT Astra Serif" w:hAnsi="PT Astra Serif"/>
                <w:bCs/>
                <w:sz w:val="26"/>
                <w:szCs w:val="26"/>
              </w:rPr>
              <w:t xml:space="preserve"> 143482,10тыс. рублей, из них 106898,9 тыс. рублей средства областного бюджета Ульяновской области,  36583,2 тыс. рублей средства федерального бюджет, </w:t>
            </w:r>
            <w:r w:rsidRPr="00CC0795">
              <w:rPr>
                <w:rFonts w:ascii="PT Astra Serif" w:eastAsia="Calibri" w:hAnsi="PT Astra Serif"/>
                <w:sz w:val="26"/>
                <w:szCs w:val="26"/>
              </w:rPr>
              <w:t xml:space="preserve">освоено по итогам  2 квартала 2024 года </w:t>
            </w:r>
            <w:r w:rsidRPr="00CC0795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43000,00000 </w:t>
            </w:r>
            <w:r w:rsidRPr="00CC0795">
              <w:rPr>
                <w:rFonts w:ascii="PT Astra Serif" w:eastAsia="Calibri" w:hAnsi="PT Astra Serif"/>
                <w:sz w:val="26"/>
                <w:szCs w:val="26"/>
              </w:rPr>
              <w:t xml:space="preserve">тыс. рублей (или 29,7 %), из них  23000,0  тыс. рублей средства областного бюджета Ульяновской области </w:t>
            </w:r>
            <w:r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CC0795">
              <w:rPr>
                <w:rFonts w:ascii="PT Astra Serif" w:eastAsia="Calibri" w:hAnsi="PT Astra Serif"/>
                <w:sz w:val="26"/>
                <w:szCs w:val="26"/>
              </w:rPr>
              <w:t xml:space="preserve"> и 20000,0 тыс</w:t>
            </w:r>
            <w:proofErr w:type="gramEnd"/>
            <w:r w:rsidRPr="00CC0795">
              <w:rPr>
                <w:rFonts w:ascii="PT Astra Serif" w:eastAsia="Calibri" w:hAnsi="PT Astra Serif"/>
                <w:sz w:val="26"/>
                <w:szCs w:val="26"/>
              </w:rPr>
              <w:t xml:space="preserve">. рублей  средства </w:t>
            </w:r>
            <w:r>
              <w:rPr>
                <w:rFonts w:ascii="PT Astra Serif" w:eastAsia="Calibri" w:hAnsi="PT Astra Serif"/>
                <w:sz w:val="26"/>
                <w:szCs w:val="26"/>
              </w:rPr>
              <w:t xml:space="preserve">                      </w:t>
            </w:r>
            <w:r w:rsidRPr="00CC0795">
              <w:rPr>
                <w:rFonts w:ascii="PT Astra Serif" w:eastAsia="Calibri" w:hAnsi="PT Astra Serif"/>
                <w:sz w:val="26"/>
                <w:szCs w:val="26"/>
              </w:rPr>
              <w:t xml:space="preserve">федерального бюджета. </w:t>
            </w:r>
          </w:p>
          <w:p w:rsidR="007A6430" w:rsidRPr="00CC0795" w:rsidRDefault="007A6430" w:rsidP="007A6430">
            <w:pPr>
              <w:ind w:firstLine="709"/>
              <w:jc w:val="both"/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</w:pPr>
            <w:proofErr w:type="gramStart"/>
            <w:r w:rsidRPr="00CC0795">
              <w:rPr>
                <w:rFonts w:ascii="PT Astra Serif" w:eastAsia="MS Mincho" w:hAnsi="PT Astra Serif"/>
                <w:sz w:val="26"/>
                <w:szCs w:val="26"/>
              </w:rPr>
              <w:t>В рамках направления (подпрограммы) «Технологи</w:t>
            </w:r>
            <w:r>
              <w:rPr>
                <w:rFonts w:ascii="PT Astra Serif" w:eastAsia="MS Mincho" w:hAnsi="PT Astra Serif"/>
                <w:sz w:val="26"/>
                <w:szCs w:val="26"/>
              </w:rPr>
              <w:t xml:space="preserve">ческое развитие   </w:t>
            </w:r>
            <w:r w:rsidRPr="00CC0795">
              <w:rPr>
                <w:rFonts w:ascii="PT Astra Serif" w:eastAsia="MS Mincho" w:hAnsi="PT Astra Serif"/>
                <w:sz w:val="26"/>
                <w:szCs w:val="26"/>
              </w:rPr>
              <w:t xml:space="preserve">в Ульяновской  области» </w:t>
            </w:r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>средства в размере 25000,0 тыс. рублей (100,0%)-  из них  5000,0 тыс.</w:t>
            </w:r>
            <w:r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 </w:t>
            </w:r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рублей  средства областного бюджета Ульяновской области, </w:t>
            </w:r>
            <w:r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 </w:t>
            </w:r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20000,0 тыс. рублей   средства федерального бюджета  были направлены на мероприятие «предоставление субсидий в целях </w:t>
            </w:r>
            <w:proofErr w:type="spellStart"/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  ра</w:t>
            </w:r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>с</w:t>
            </w:r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>ходных обязательств по финансовому обеспечению (</w:t>
            </w:r>
            <w:proofErr w:type="spellStart"/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>докапитализации</w:t>
            </w:r>
            <w:proofErr w:type="spellEnd"/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>)  фонда развития промышленности  Ульяновской области в соответствии с постановлением Правительства Российской Федерации от</w:t>
            </w:r>
            <w:proofErr w:type="gramEnd"/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15.04.2014 №328 «Об утверждении государственной программы </w:t>
            </w:r>
            <w:r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 </w:t>
            </w:r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>Российской Феде</w:t>
            </w:r>
            <w:r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>рации «</w:t>
            </w:r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Развитие промышленности и повышение </w:t>
            </w:r>
            <w:r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 </w:t>
            </w:r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>её конкурентоспособности»).</w:t>
            </w:r>
            <w:proofErr w:type="gramEnd"/>
          </w:p>
          <w:p w:rsidR="007A6430" w:rsidRPr="00CC0795" w:rsidRDefault="007A6430" w:rsidP="007A6430">
            <w:pPr>
              <w:ind w:firstLine="709"/>
              <w:jc w:val="both"/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</w:pPr>
            <w:proofErr w:type="gramStart"/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В рамках комплекса процессных мероприятий «Технологическое развитие  в Ульяновской области» средства  в размере 18000,0 тыс. рублей (89,1%)  направлены  на мероприятие «Предоставление субсидий организации, наделённой функциями </w:t>
            </w:r>
            <w:r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                </w:t>
            </w:r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>по оказанию   организационной и информационной (в том числе консультативной) поддержки по вопросам проведения выст</w:t>
            </w:r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>а</w:t>
            </w:r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>вок, конференций, фору</w:t>
            </w:r>
            <w:r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>мов, ярмарок</w:t>
            </w:r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 и подобных мероприятий в сфере развития промышленности, а также </w:t>
            </w:r>
            <w:r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 </w:t>
            </w:r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>по другим</w:t>
            </w:r>
            <w:r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                </w:t>
            </w:r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 вопросам, касающимся осуществления деятельности в сфере  промышленно</w:t>
            </w:r>
            <w:r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>сти</w:t>
            </w:r>
            <w:proofErr w:type="gramEnd"/>
            <w:r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, </w:t>
            </w:r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в целях финансового обеспечения её затрат </w:t>
            </w:r>
            <w:r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                   </w:t>
            </w:r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>в связи с осуществлением данной деятельно</w:t>
            </w:r>
            <w:r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>сти»</w:t>
            </w:r>
            <w:r w:rsidRPr="00CC0795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>.</w:t>
            </w:r>
          </w:p>
          <w:p w:rsidR="007A6430" w:rsidRPr="00CC0795" w:rsidRDefault="007A6430" w:rsidP="007A6430">
            <w:pPr>
              <w:pStyle w:val="111111111"/>
              <w:ind w:firstLine="708"/>
              <w:rPr>
                <w:sz w:val="26"/>
                <w:szCs w:val="26"/>
              </w:rPr>
            </w:pPr>
            <w:r w:rsidRPr="00CC0795">
              <w:rPr>
                <w:sz w:val="26"/>
                <w:szCs w:val="26"/>
              </w:rPr>
              <w:t xml:space="preserve">В рамках комплекса процессных мероприятий «Обеспечение реализации государственной программы «Формирование благоприятного  инвестиционного климата в Ульяновской области» на 2024 год запланировано </w:t>
            </w:r>
            <w:r>
              <w:rPr>
                <w:sz w:val="26"/>
                <w:szCs w:val="26"/>
              </w:rPr>
              <w:t xml:space="preserve">  </w:t>
            </w:r>
            <w:r w:rsidRPr="00CC0795">
              <w:rPr>
                <w:sz w:val="26"/>
                <w:szCs w:val="26"/>
              </w:rPr>
              <w:t xml:space="preserve">из  областного бюджета </w:t>
            </w:r>
            <w:r>
              <w:rPr>
                <w:sz w:val="26"/>
                <w:szCs w:val="26"/>
              </w:rPr>
              <w:t xml:space="preserve">                  </w:t>
            </w:r>
            <w:r w:rsidRPr="00CC0795">
              <w:rPr>
                <w:sz w:val="26"/>
                <w:szCs w:val="26"/>
              </w:rPr>
              <w:t xml:space="preserve">Ульяновской области в размере  11923,6 тыс. рублей    средства областного бюджета, освоено по итогам 2 квартала </w:t>
            </w:r>
            <w:r>
              <w:rPr>
                <w:sz w:val="26"/>
                <w:szCs w:val="26"/>
              </w:rPr>
              <w:t xml:space="preserve"> </w:t>
            </w:r>
            <w:r w:rsidRPr="00CC0795">
              <w:rPr>
                <w:sz w:val="26"/>
                <w:szCs w:val="26"/>
              </w:rPr>
              <w:t xml:space="preserve"> 1122,6 тыс. рублей(9,4%) на следующее  мероприятие: «Обеспечение деятельности государственных органов Ульяновской области».</w:t>
            </w:r>
          </w:p>
          <w:p w:rsidR="00800569" w:rsidRPr="00F2667F" w:rsidRDefault="007A6430" w:rsidP="007A6430">
            <w:pPr>
              <w:pStyle w:val="111111111"/>
              <w:ind w:firstLine="708"/>
              <w:rPr>
                <w:sz w:val="26"/>
                <w:szCs w:val="26"/>
              </w:rPr>
            </w:pPr>
            <w:r w:rsidRPr="00CC0795">
              <w:rPr>
                <w:sz w:val="26"/>
                <w:szCs w:val="26"/>
              </w:rPr>
              <w:t xml:space="preserve">  </w:t>
            </w:r>
            <w:proofErr w:type="gramStart"/>
            <w:r w:rsidRPr="00CC0795">
              <w:rPr>
                <w:sz w:val="26"/>
                <w:szCs w:val="26"/>
              </w:rPr>
              <w:t>Все мероприятия, предусмотренные комплексом  процессных мероприятий  реализуются</w:t>
            </w:r>
            <w:proofErr w:type="gramEnd"/>
            <w:r w:rsidRPr="00CC0795">
              <w:rPr>
                <w:sz w:val="26"/>
                <w:szCs w:val="26"/>
              </w:rPr>
              <w:t xml:space="preserve"> своевременно. </w:t>
            </w:r>
            <w:r w:rsidR="00F2667F" w:rsidRPr="00CC0795">
              <w:rPr>
                <w:sz w:val="26"/>
                <w:szCs w:val="26"/>
              </w:rPr>
              <w:t xml:space="preserve"> </w:t>
            </w:r>
          </w:p>
        </w:tc>
      </w:tr>
    </w:tbl>
    <w:p w:rsidR="00800569" w:rsidRPr="00ED1927" w:rsidRDefault="00800569" w:rsidP="00243A3D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sectPr w:rsidR="00800569" w:rsidRPr="00ED1927" w:rsidSect="00243A3D">
      <w:headerReference w:type="default" r:id="rId21"/>
      <w:headerReference w:type="first" r:id="rId22"/>
      <w:pgSz w:w="16838" w:h="11906" w:orient="landscape"/>
      <w:pgMar w:top="1701" w:right="1134" w:bottom="707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DE" w:rsidRDefault="00AC22DE" w:rsidP="005F52AB">
      <w:r>
        <w:separator/>
      </w:r>
    </w:p>
  </w:endnote>
  <w:endnote w:type="continuationSeparator" w:id="0">
    <w:p w:rsidR="00AC22DE" w:rsidRDefault="00AC22DE" w:rsidP="005F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DE" w:rsidRDefault="00AC22DE" w:rsidP="005F52AB">
      <w:r>
        <w:separator/>
      </w:r>
    </w:p>
  </w:footnote>
  <w:footnote w:type="continuationSeparator" w:id="0">
    <w:p w:rsidR="00AC22DE" w:rsidRDefault="00AC22DE" w:rsidP="005F52AB">
      <w:r>
        <w:continuationSeparator/>
      </w:r>
    </w:p>
  </w:footnote>
  <w:footnote w:id="1">
    <w:p w:rsidR="006A46C9" w:rsidRPr="003B767F" w:rsidRDefault="006A46C9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Отчёт о ходе реализации комплекса процессных мероприятий утверждается руководителем ответственного органа исполнительной власти Ульяновской области.</w:t>
      </w:r>
    </w:p>
  </w:footnote>
  <w:footnote w:id="2">
    <w:p w:rsidR="006A46C9" w:rsidRPr="003B767F" w:rsidRDefault="006A46C9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Заполняется при наличии показателей комплекса процессных мероприятий.</w:t>
      </w:r>
    </w:p>
  </w:footnote>
  <w:footnote w:id="3">
    <w:p w:rsidR="006A46C9" w:rsidRPr="003B767F" w:rsidRDefault="006A46C9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Указываются показатели, предусмотренные в паспорте комплекса процессных мероприятий. В случае если показатель не имеет планового значения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ного периода, в столбцах 8 и 9 указывается «-».</w:t>
      </w:r>
    </w:p>
  </w:footnote>
  <w:footnote w:id="4">
    <w:p w:rsidR="006A46C9" w:rsidRPr="003B767F" w:rsidRDefault="006A46C9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Здесь и далее указывается на основании данных паспорта комплекса процессных мероприятий.</w:t>
      </w:r>
    </w:p>
  </w:footnote>
  <w:footnote w:id="5">
    <w:p w:rsidR="006A46C9" w:rsidRPr="003B767F" w:rsidRDefault="006A46C9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Здесь и далее не подлежит отражению в печатной форме.</w:t>
      </w:r>
    </w:p>
  </w:footnote>
  <w:footnote w:id="6">
    <w:p w:rsidR="006A46C9" w:rsidRPr="003B767F" w:rsidRDefault="006A46C9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Здесь и далее фактическое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 не заполняется, если заполнено прогнозное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периода. Если фактическое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ного периода заполнено, прогнозное значение не заполняется.</w:t>
      </w:r>
    </w:p>
  </w:footnote>
  <w:footnote w:id="7">
    <w:p w:rsidR="006A46C9" w:rsidRPr="003B767F" w:rsidRDefault="006A46C9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Не указывается в рамках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а о ходе реализации комплекса процессных мероприятий.</w:t>
      </w:r>
    </w:p>
  </w:footnote>
  <w:footnote w:id="8">
    <w:p w:rsidR="006A46C9" w:rsidRPr="003B767F" w:rsidRDefault="006A46C9" w:rsidP="003B767F">
      <w:pPr>
        <w:pStyle w:val="14"/>
        <w:spacing w:after="0" w:line="240" w:lineRule="auto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Указывается государственная информационная система, региональная система или иная информационная система, содержащая информацию о показателях и их знач</w:t>
      </w:r>
      <w:r w:rsidRPr="003B767F">
        <w:rPr>
          <w:rFonts w:ascii="PT Astra Serif" w:hAnsi="PT Astra Serif"/>
        </w:rPr>
        <w:t>е</w:t>
      </w:r>
      <w:r w:rsidRPr="003B767F">
        <w:rPr>
          <w:rFonts w:ascii="PT Astra Serif" w:hAnsi="PT Astra Serif"/>
        </w:rPr>
        <w:t>ниях (при наличии). Не подлежит отражению в печатной форме.</w:t>
      </w:r>
    </w:p>
  </w:footnote>
  <w:footnote w:id="9">
    <w:p w:rsidR="006A46C9" w:rsidRPr="003B767F" w:rsidRDefault="006A46C9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Здесь и далее указываются обоснования наличия отклонений фактических/прогнозных значений за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ный период относительно планового значения на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ный период, а также наличия отклонений прогнозных значений на конец текущего года относительно планового значений на конец текущего года.</w:t>
      </w:r>
    </w:p>
  </w:footnote>
  <w:footnote w:id="10">
    <w:p w:rsidR="006A46C9" w:rsidRPr="003B767F" w:rsidRDefault="006A46C9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Заполняется при наличии соответствующих показателей в паспорте комплекса процессных мероприятий с учетом выбранной периодичности наблюдения. </w:t>
      </w:r>
    </w:p>
  </w:footnote>
  <w:footnote w:id="11">
    <w:p w:rsidR="006A46C9" w:rsidRPr="003B767F" w:rsidRDefault="006A46C9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Не указывается для мероприятий (результатов) в рамках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а (уточненного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а) о ходе реализации комплекса процессных мероприятий.</w:t>
      </w:r>
    </w:p>
  </w:footnote>
  <w:footnote w:id="12">
    <w:p w:rsidR="006A46C9" w:rsidRPr="003B767F" w:rsidRDefault="006A46C9" w:rsidP="003B767F">
      <w:pPr>
        <w:pStyle w:val="14"/>
        <w:spacing w:after="0" w:line="240" w:lineRule="auto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При отсутствии фактической даты выполнения контрольной точки указывается прогнозная дата. При наличии фактической даты выполнения контрольной точки пр</w:t>
      </w:r>
      <w:r w:rsidRPr="003B767F">
        <w:rPr>
          <w:rFonts w:ascii="PT Astra Serif" w:hAnsi="PT Astra Serif"/>
        </w:rPr>
        <w:t>о</w:t>
      </w:r>
      <w:r w:rsidRPr="003B767F">
        <w:rPr>
          <w:rFonts w:ascii="PT Astra Serif" w:hAnsi="PT Astra Serif"/>
        </w:rPr>
        <w:t>гнозная дата не указывается.</w:t>
      </w:r>
    </w:p>
  </w:footnote>
  <w:footnote w:id="13">
    <w:p w:rsidR="006A46C9" w:rsidRPr="003B767F" w:rsidRDefault="006A46C9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Указываются сведения, подтверждающие достижение соответствующих мероприятий (результатов) и контрольных точек проекта (реквизиты подтверждающих док</w:t>
      </w:r>
      <w:r w:rsidRPr="003B767F">
        <w:rPr>
          <w:rFonts w:ascii="PT Astra Serif" w:hAnsi="PT Astra Serif"/>
        </w:rPr>
        <w:t>у</w:t>
      </w:r>
      <w:r w:rsidRPr="003B767F">
        <w:rPr>
          <w:rFonts w:ascii="PT Astra Serif" w:hAnsi="PT Astra Serif"/>
        </w:rPr>
        <w:t>ментов, ссылки на источники официальной статистической информации и пр.).</w:t>
      </w:r>
    </w:p>
  </w:footnote>
  <w:footnote w:id="14">
    <w:p w:rsidR="006A46C9" w:rsidRPr="003B767F" w:rsidRDefault="006A46C9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Указываются обоснования наличия отклонений фактических/прогнозных значений мероприятия (результата)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 относительно планового значения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ного периода, наличия отклонений прогнозного значения мероприятия (результата) на конец текущего года относительно планового значения на конец текущего года, наличия отклонения фактической/прогнозной даты наступления контрольной точки относительно плановой даты наступления контрольной точки.</w:t>
      </w:r>
    </w:p>
  </w:footnote>
  <w:footnote w:id="15">
    <w:p w:rsidR="006A46C9" w:rsidRPr="003B767F" w:rsidRDefault="006A46C9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За исключением внебюджетных источников, для которых процент исполнения рассчитывается как (6)/(2)*100.</w:t>
      </w:r>
    </w:p>
  </w:footnote>
  <w:footnote w:id="16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Заполняется при наличии показателей комплекса процессных мероприятий.</w:t>
      </w:r>
    </w:p>
  </w:footnote>
  <w:footnote w:id="17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Указываются показатели, предусмотренные в паспорте комплекса процессных мероприятий. В случае если показатель не имеет планового значения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</w:t>
      </w:r>
      <w:r w:rsidRPr="003B767F">
        <w:rPr>
          <w:rFonts w:ascii="PT Astra Serif" w:hAnsi="PT Astra Serif"/>
        </w:rPr>
        <w:t>о</w:t>
      </w:r>
      <w:r w:rsidRPr="003B767F">
        <w:rPr>
          <w:rFonts w:ascii="PT Astra Serif" w:hAnsi="PT Astra Serif"/>
        </w:rPr>
        <w:t>го периода, в столбцах 8 и 9 указывается «</w:t>
      </w:r>
      <w:proofErr w:type="gramStart"/>
      <w:r w:rsidRPr="003B767F">
        <w:rPr>
          <w:rFonts w:ascii="PT Astra Serif" w:hAnsi="PT Astra Serif"/>
        </w:rPr>
        <w:t>-»</w:t>
      </w:r>
      <w:proofErr w:type="gramEnd"/>
      <w:r w:rsidRPr="003B767F">
        <w:rPr>
          <w:rFonts w:ascii="PT Astra Serif" w:hAnsi="PT Astra Serif"/>
        </w:rPr>
        <w:t>.</w:t>
      </w:r>
    </w:p>
  </w:footnote>
  <w:footnote w:id="18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Здесь и далее указывается на основании данных паспорта комплекса процессных мероприятий.</w:t>
      </w:r>
    </w:p>
  </w:footnote>
  <w:footnote w:id="19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Здесь и далее не подлежит отражению в печатной форме.</w:t>
      </w:r>
    </w:p>
  </w:footnote>
  <w:footnote w:id="20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Здесь и далее фактическое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 не заполняется, если заполнено прогнозное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периода. Если фактическое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ного периода заполнено, прогнозное значение не заполняется.</w:t>
      </w:r>
    </w:p>
  </w:footnote>
  <w:footnote w:id="21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Не указывается в рамках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а о ходе реализации комплекса процессных мероприятий.</w:t>
      </w:r>
    </w:p>
  </w:footnote>
  <w:footnote w:id="22">
    <w:p w:rsidR="006A46C9" w:rsidRPr="003B767F" w:rsidRDefault="006A46C9" w:rsidP="008D70AC">
      <w:pPr>
        <w:pStyle w:val="14"/>
        <w:spacing w:after="0" w:line="240" w:lineRule="auto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Указывается государственная информационная система, региональная система или иная информационная система, содержащая информацию о показателях и их зн</w:t>
      </w:r>
      <w:r w:rsidRPr="003B767F">
        <w:rPr>
          <w:rFonts w:ascii="PT Astra Serif" w:hAnsi="PT Astra Serif"/>
        </w:rPr>
        <w:t>а</w:t>
      </w:r>
      <w:r w:rsidRPr="003B767F">
        <w:rPr>
          <w:rFonts w:ascii="PT Astra Serif" w:hAnsi="PT Astra Serif"/>
        </w:rPr>
        <w:t>чениях (при наличии). Не подлежит отражению в печатной форме.</w:t>
      </w:r>
    </w:p>
  </w:footnote>
  <w:footnote w:id="23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Здесь и далее указываются обоснования наличия отклонений фактических/прогнозных значений за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ный период относительно планового значения на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ный период, а также наличия отклонений прогнозных значений на конец текущего года относительно планового значений на конец текущего года.</w:t>
      </w:r>
    </w:p>
  </w:footnote>
  <w:footnote w:id="24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Заполняется при наличии соответствующих показателей в паспорте комплекса процессных мероприятий с учетом выбранной периодичности наблюдения. </w:t>
      </w:r>
    </w:p>
  </w:footnote>
  <w:footnote w:id="25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Не указывается для мероприятий (результатов) в рамках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а (уточненного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а) о ходе реализации комплекса процессных мероприятий.</w:t>
      </w:r>
    </w:p>
  </w:footnote>
  <w:footnote w:id="26">
    <w:p w:rsidR="006A46C9" w:rsidRPr="003B767F" w:rsidRDefault="006A46C9" w:rsidP="008D70AC">
      <w:pPr>
        <w:pStyle w:val="14"/>
        <w:spacing w:after="0" w:line="240" w:lineRule="auto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При отсутствии фактической даты выполнения контрольной точки указывается прогнозная дата. При наличии фактической даты выполнения контрольной точки пр</w:t>
      </w:r>
      <w:r w:rsidRPr="003B767F">
        <w:rPr>
          <w:rFonts w:ascii="PT Astra Serif" w:hAnsi="PT Astra Serif"/>
        </w:rPr>
        <w:t>о</w:t>
      </w:r>
      <w:r w:rsidRPr="003B767F">
        <w:rPr>
          <w:rFonts w:ascii="PT Astra Serif" w:hAnsi="PT Astra Serif"/>
        </w:rPr>
        <w:t>гнозная дата не указывается.</w:t>
      </w:r>
    </w:p>
  </w:footnote>
  <w:footnote w:id="27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Указываются сведения, подтверждающие достижение соответствующих мероприятий (результатов) и контрольных точек проекта (реквизиты подтверждающих док</w:t>
      </w:r>
      <w:r w:rsidRPr="003B767F">
        <w:rPr>
          <w:rFonts w:ascii="PT Astra Serif" w:hAnsi="PT Astra Serif"/>
        </w:rPr>
        <w:t>у</w:t>
      </w:r>
      <w:r w:rsidRPr="003B767F">
        <w:rPr>
          <w:rFonts w:ascii="PT Astra Serif" w:hAnsi="PT Astra Serif"/>
        </w:rPr>
        <w:t>ментов, ссылки на источники официальной статистической информации и пр.).</w:t>
      </w:r>
    </w:p>
  </w:footnote>
  <w:footnote w:id="28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</w:t>
      </w:r>
      <w:proofErr w:type="gramStart"/>
      <w:r w:rsidRPr="003B767F">
        <w:rPr>
          <w:rFonts w:ascii="PT Astra Serif" w:hAnsi="PT Astra Serif"/>
        </w:rPr>
        <w:t xml:space="preserve">Указываются обоснования наличия отклонений фактических/прогнозных значений мероприятия (результата)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 относительно планового значения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ного периода, наличия отклонений прогнозного значения мероприятия (результата) на конец текущего года относительно планового значения на конец текущего года, наличия отклонения фактической/прогнозной даты наступления контрольной точки относительно плановой даты наступления контрольной точки.</w:t>
      </w:r>
      <w:proofErr w:type="gramEnd"/>
    </w:p>
  </w:footnote>
  <w:footnote w:id="29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За исключением внебюджетных источников, для которых процент исполнения рассчитывается как (6)/(2)*100.</w:t>
      </w:r>
    </w:p>
  </w:footnote>
  <w:footnote w:id="30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Заполняется при наличии показателей комплекса процессных мероприятий.</w:t>
      </w:r>
    </w:p>
  </w:footnote>
  <w:footnote w:id="31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Указываются показатели, предусмотренные в паспорте комплекса процессных мероприятий. В случае если показатель не имеет планового значения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</w:t>
      </w:r>
      <w:r w:rsidRPr="003B767F">
        <w:rPr>
          <w:rFonts w:ascii="PT Astra Serif" w:hAnsi="PT Astra Serif"/>
        </w:rPr>
        <w:t>о</w:t>
      </w:r>
      <w:r w:rsidRPr="003B767F">
        <w:rPr>
          <w:rFonts w:ascii="PT Astra Serif" w:hAnsi="PT Astra Serif"/>
        </w:rPr>
        <w:t>го периода, в столбцах 8 и 9 указывается «</w:t>
      </w:r>
      <w:proofErr w:type="gramStart"/>
      <w:r w:rsidRPr="003B767F">
        <w:rPr>
          <w:rFonts w:ascii="PT Astra Serif" w:hAnsi="PT Astra Serif"/>
        </w:rPr>
        <w:t>-»</w:t>
      </w:r>
      <w:proofErr w:type="gramEnd"/>
      <w:r w:rsidRPr="003B767F">
        <w:rPr>
          <w:rFonts w:ascii="PT Astra Serif" w:hAnsi="PT Astra Serif"/>
        </w:rPr>
        <w:t>.</w:t>
      </w:r>
    </w:p>
  </w:footnote>
  <w:footnote w:id="32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Здесь и далее указывается на основании данных паспорта комплекса процессных мероприятий.</w:t>
      </w:r>
    </w:p>
  </w:footnote>
  <w:footnote w:id="33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Здесь и далее не подлежит отражению в печатной форме.</w:t>
      </w:r>
    </w:p>
  </w:footnote>
  <w:footnote w:id="34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Здесь и далее фактическое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 не заполняется, если заполнено прогнозное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периода. Если фактическое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ного периода заполнено, прогнозное значение не заполняется.</w:t>
      </w:r>
    </w:p>
  </w:footnote>
  <w:footnote w:id="35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Не указывается в рамках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а о ходе реализации комплекса процессных мероприятий.</w:t>
      </w:r>
    </w:p>
  </w:footnote>
  <w:footnote w:id="36">
    <w:p w:rsidR="006A46C9" w:rsidRPr="003B767F" w:rsidRDefault="006A46C9" w:rsidP="008D70AC">
      <w:pPr>
        <w:pStyle w:val="14"/>
        <w:spacing w:after="0" w:line="240" w:lineRule="auto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Указывается государственная информационная система, региональная система или иная информационная система, содержащая информацию о показателях и их зн</w:t>
      </w:r>
      <w:r w:rsidRPr="003B767F">
        <w:rPr>
          <w:rFonts w:ascii="PT Astra Serif" w:hAnsi="PT Astra Serif"/>
        </w:rPr>
        <w:t>а</w:t>
      </w:r>
      <w:r w:rsidRPr="003B767F">
        <w:rPr>
          <w:rFonts w:ascii="PT Astra Serif" w:hAnsi="PT Astra Serif"/>
        </w:rPr>
        <w:t>чениях (при наличии). Не подлежит отражению в печатной форме.</w:t>
      </w:r>
    </w:p>
  </w:footnote>
  <w:footnote w:id="37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Здесь и далее указываются обоснования наличия отклонений фактических/прогнозных значений за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ный период относительно планового значения на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ный период, а также наличия отклонений прогнозных значений на конец текущего года относительно планового значений на конец текущего года.</w:t>
      </w:r>
    </w:p>
  </w:footnote>
  <w:footnote w:id="38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Заполняется при наличии соответствующих показателей в паспорте комплекса процессных мероприятий с учетом выбранной периодичности наблюдения. </w:t>
      </w:r>
    </w:p>
  </w:footnote>
  <w:footnote w:id="39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Не указывается для мероприятий (результатов) в рамках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а (уточненного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а) о ходе реализации комплекса процессных мероприятий.</w:t>
      </w:r>
    </w:p>
  </w:footnote>
  <w:footnote w:id="40">
    <w:p w:rsidR="006A46C9" w:rsidRPr="003B767F" w:rsidRDefault="006A46C9" w:rsidP="008D70AC">
      <w:pPr>
        <w:pStyle w:val="14"/>
        <w:spacing w:after="0" w:line="240" w:lineRule="auto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При отсутствии фактической даты выполнения контрольной точки указывается прогнозная дата. При наличии фактической даты выполнения контрольной точки пр</w:t>
      </w:r>
      <w:r w:rsidRPr="003B767F">
        <w:rPr>
          <w:rFonts w:ascii="PT Astra Serif" w:hAnsi="PT Astra Serif"/>
        </w:rPr>
        <w:t>о</w:t>
      </w:r>
      <w:r w:rsidRPr="003B767F">
        <w:rPr>
          <w:rFonts w:ascii="PT Astra Serif" w:hAnsi="PT Astra Serif"/>
        </w:rPr>
        <w:t>гнозная дата не указывается.</w:t>
      </w:r>
    </w:p>
  </w:footnote>
  <w:footnote w:id="41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Указываются сведения, подтверждающие достижение соответствующих мероприятий (результатов) и контрольных точек проекта (реквизиты подтверждающих док</w:t>
      </w:r>
      <w:r w:rsidRPr="003B767F">
        <w:rPr>
          <w:rFonts w:ascii="PT Astra Serif" w:hAnsi="PT Astra Serif"/>
        </w:rPr>
        <w:t>у</w:t>
      </w:r>
      <w:r w:rsidRPr="003B767F">
        <w:rPr>
          <w:rFonts w:ascii="PT Astra Serif" w:hAnsi="PT Astra Serif"/>
        </w:rPr>
        <w:t>ментов, ссылки на источники официальной статистической информации и пр.).</w:t>
      </w:r>
    </w:p>
  </w:footnote>
  <w:footnote w:id="42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</w:t>
      </w:r>
      <w:proofErr w:type="gramStart"/>
      <w:r w:rsidRPr="003B767F">
        <w:rPr>
          <w:rFonts w:ascii="PT Astra Serif" w:hAnsi="PT Astra Serif"/>
        </w:rPr>
        <w:t xml:space="preserve">Указываются обоснования наличия отклонений фактических/прогнозных значений мероприятия (результата)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 относительно планового значения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ного периода, наличия отклонений прогнозного значения мероприятия (результата) на конец текущего года относительно планового значения на конец текущего года, наличия отклонения фактической/прогнозной даты наступления контрольной точки относительно плановой даты наступления контрольной точки.</w:t>
      </w:r>
      <w:proofErr w:type="gramEnd"/>
    </w:p>
  </w:footnote>
  <w:footnote w:id="43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За исключением внебюджетных источников, для которых процент исполнения рассчитывается как (6)/(2)*100.</w:t>
      </w:r>
    </w:p>
  </w:footnote>
  <w:footnote w:id="44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Заполняется при наличии показателей комплекса процессных мероприятий.</w:t>
      </w:r>
    </w:p>
  </w:footnote>
  <w:footnote w:id="45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Указываются показатели, предусмотренные в паспорте комплекса процессных мероприятий. В случае если показатель не имеет планового значения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</w:t>
      </w:r>
      <w:r w:rsidRPr="003B767F">
        <w:rPr>
          <w:rFonts w:ascii="PT Astra Serif" w:hAnsi="PT Astra Serif"/>
        </w:rPr>
        <w:t>о</w:t>
      </w:r>
      <w:r w:rsidRPr="003B767F">
        <w:rPr>
          <w:rFonts w:ascii="PT Astra Serif" w:hAnsi="PT Astra Serif"/>
        </w:rPr>
        <w:t>го периода, в столбцах 8 и 9 указывается «</w:t>
      </w:r>
      <w:proofErr w:type="gramStart"/>
      <w:r w:rsidRPr="003B767F">
        <w:rPr>
          <w:rFonts w:ascii="PT Astra Serif" w:hAnsi="PT Astra Serif"/>
        </w:rPr>
        <w:t>-»</w:t>
      </w:r>
      <w:proofErr w:type="gramEnd"/>
      <w:r w:rsidRPr="003B767F">
        <w:rPr>
          <w:rFonts w:ascii="PT Astra Serif" w:hAnsi="PT Astra Serif"/>
        </w:rPr>
        <w:t>.</w:t>
      </w:r>
    </w:p>
  </w:footnote>
  <w:footnote w:id="46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Здесь и далее указывается на основании данных паспорта комплекса процессных мероприятий.</w:t>
      </w:r>
    </w:p>
  </w:footnote>
  <w:footnote w:id="47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Здесь и далее не подлежит отражению в печатной форме.</w:t>
      </w:r>
    </w:p>
  </w:footnote>
  <w:footnote w:id="48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Здесь и далее фактическое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 не заполняется, если заполнено прогнозное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ного периода. Если фактическое значение на конец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ного периода заполнено, прогнозное значение не заполняется.</w:t>
      </w:r>
    </w:p>
  </w:footnote>
  <w:footnote w:id="49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Не указывается в рамках годового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а о ходе реализации комплекса процессных мероприятий.</w:t>
      </w:r>
    </w:p>
  </w:footnote>
  <w:footnote w:id="50">
    <w:p w:rsidR="006A46C9" w:rsidRPr="003B767F" w:rsidRDefault="006A46C9" w:rsidP="008D70AC">
      <w:pPr>
        <w:pStyle w:val="14"/>
        <w:spacing w:after="0" w:line="240" w:lineRule="auto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Указывается государственная информационная система, региональная система или иная информационная система, содержащая информацию о показателях и их зн</w:t>
      </w:r>
      <w:r w:rsidRPr="003B767F">
        <w:rPr>
          <w:rFonts w:ascii="PT Astra Serif" w:hAnsi="PT Astra Serif"/>
        </w:rPr>
        <w:t>а</w:t>
      </w:r>
      <w:r w:rsidRPr="003B767F">
        <w:rPr>
          <w:rFonts w:ascii="PT Astra Serif" w:hAnsi="PT Astra Serif"/>
        </w:rPr>
        <w:t>чениях (при наличии). Не подлежит отражению в печатной форме.</w:t>
      </w:r>
    </w:p>
  </w:footnote>
  <w:footnote w:id="51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 xml:space="preserve">Здесь и далее указываются обоснования наличия отклонений фактических/прогнозных значений за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 xml:space="preserve">ный период относительно планового значения на </w:t>
      </w:r>
      <w:r>
        <w:rPr>
          <w:rFonts w:ascii="PT Astra Serif" w:hAnsi="PT Astra Serif"/>
        </w:rPr>
        <w:t>отчёт</w:t>
      </w:r>
      <w:r w:rsidRPr="003B767F">
        <w:rPr>
          <w:rFonts w:ascii="PT Astra Serif" w:hAnsi="PT Astra Serif"/>
        </w:rPr>
        <w:t>ный период, а также наличия отклонений прогнозных значений на конец текущего года относительно планового значений на конец текущего года.</w:t>
      </w:r>
    </w:p>
  </w:footnote>
  <w:footnote w:id="52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Заполняется при наличии соответствующих показателей в паспорте комплекса процессных мероприятий с учетом выбранной периодичности наблюдения. </w:t>
      </w:r>
    </w:p>
  </w:footnote>
  <w:footnote w:id="53">
    <w:p w:rsidR="006A46C9" w:rsidRPr="003B767F" w:rsidRDefault="006A46C9" w:rsidP="008D70AC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За исключением внебюджетных источников, для которых процент исполнения рассчитывается как (6)/(2)*100.</w:t>
      </w:r>
    </w:p>
  </w:footnote>
  <w:footnote w:id="54">
    <w:p w:rsidR="00800569" w:rsidRPr="003B767F" w:rsidRDefault="00800569" w:rsidP="00800569">
      <w:pPr>
        <w:pStyle w:val="14"/>
        <w:spacing w:after="0" w:line="240" w:lineRule="auto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Заполняется при наличии соответствующих показателей в паспорте государственной программы с учетом выбранной периодичности наблюдения.</w:t>
      </w:r>
    </w:p>
  </w:footnote>
  <w:footnote w:id="55">
    <w:p w:rsidR="00800569" w:rsidRPr="003B767F" w:rsidRDefault="00800569" w:rsidP="00800569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Style w:val="ad"/>
          <w:rFonts w:ascii="PT Astra Serif" w:hAnsi="PT Astra Serif"/>
        </w:rPr>
        <w:t xml:space="preserve"> </w:t>
      </w:r>
      <w:r w:rsidRPr="003B767F">
        <w:rPr>
          <w:rFonts w:ascii="PT Astra Serif" w:hAnsi="PT Astra Serif"/>
        </w:rPr>
        <w:t>Здесь и далее – за исключением внебюджетных источников, для которых процент исполнения рассчитывается как (6)/(2)*100.</w:t>
      </w:r>
    </w:p>
  </w:footnote>
  <w:footnote w:id="56">
    <w:p w:rsidR="00800569" w:rsidRPr="003B767F" w:rsidRDefault="00800569" w:rsidP="00800569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</w:t>
      </w:r>
      <w:proofErr w:type="gramStart"/>
      <w:r w:rsidRPr="003B767F">
        <w:rPr>
          <w:rFonts w:ascii="PT Astra Serif" w:hAnsi="PT Astra Serif"/>
        </w:rPr>
        <w:t>Включаются</w:t>
      </w:r>
      <w:proofErr w:type="gramEnd"/>
      <w:r w:rsidRPr="003B767F">
        <w:rPr>
          <w:rFonts w:ascii="PT Astra Serif" w:hAnsi="PT Astra Serif"/>
        </w:rPr>
        <w:t xml:space="preserve"> в том числе предложения по дальнейшей реализации государственной программы.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179050"/>
      <w:docPartObj>
        <w:docPartGallery w:val="Page Numbers (Top of Page)"/>
        <w:docPartUnique/>
      </w:docPartObj>
    </w:sdtPr>
    <w:sdtEndPr/>
    <w:sdtContent>
      <w:p w:rsidR="006A46C9" w:rsidRDefault="006A46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6A46C9" w:rsidRDefault="006A46C9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807142"/>
      <w:docPartObj>
        <w:docPartGallery w:val="Page Numbers (Top of Page)"/>
        <w:docPartUnique/>
      </w:docPartObj>
    </w:sdtPr>
    <w:sdtEndPr/>
    <w:sdtContent>
      <w:p w:rsidR="006A46C9" w:rsidRDefault="006A46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6A46C9" w:rsidRDefault="006A46C9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462991"/>
      <w:docPartObj>
        <w:docPartGallery w:val="Page Numbers (Top of Page)"/>
        <w:docPartUnique/>
      </w:docPartObj>
    </w:sdtPr>
    <w:sdtEndPr/>
    <w:sdtContent>
      <w:p w:rsidR="00800569" w:rsidRDefault="008005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017">
          <w:rPr>
            <w:noProof/>
          </w:rPr>
          <w:t>5</w:t>
        </w:r>
        <w:r>
          <w:fldChar w:fldCharType="end"/>
        </w:r>
      </w:p>
    </w:sdtContent>
  </w:sdt>
  <w:p w:rsidR="00800569" w:rsidRDefault="00800569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912552"/>
      <w:docPartObj>
        <w:docPartGallery w:val="Page Numbers (Top of Page)"/>
        <w:docPartUnique/>
      </w:docPartObj>
    </w:sdtPr>
    <w:sdtEndPr/>
    <w:sdtContent>
      <w:p w:rsidR="00800569" w:rsidRDefault="00800569">
        <w:pPr>
          <w:pStyle w:val="a7"/>
          <w:jc w:val="center"/>
        </w:pPr>
      </w:p>
      <w:p w:rsidR="00800569" w:rsidRDefault="00AC22DE">
        <w:pPr>
          <w:pStyle w:val="a7"/>
          <w:jc w:val="center"/>
        </w:pPr>
      </w:p>
    </w:sdtContent>
  </w:sdt>
  <w:p w:rsidR="00800569" w:rsidRDefault="00800569">
    <w:pPr>
      <w:pStyle w:val="a7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817648"/>
      <w:docPartObj>
        <w:docPartGallery w:val="Page Numbers (Top of Page)"/>
        <w:docPartUnique/>
      </w:docPartObj>
    </w:sdtPr>
    <w:sdtEndPr/>
    <w:sdtContent>
      <w:p w:rsidR="006A46C9" w:rsidRDefault="006A46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C40">
          <w:rPr>
            <w:noProof/>
          </w:rPr>
          <w:t>15</w:t>
        </w:r>
        <w:r>
          <w:fldChar w:fldCharType="end"/>
        </w:r>
      </w:p>
    </w:sdtContent>
  </w:sdt>
  <w:p w:rsidR="006A46C9" w:rsidRDefault="006A46C9">
    <w:pPr>
      <w:pStyle w:val="a7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C9" w:rsidRDefault="006A46C9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691850"/>
      <w:docPartObj>
        <w:docPartGallery w:val="Page Numbers (Top of Page)"/>
        <w:docPartUnique/>
      </w:docPartObj>
    </w:sdtPr>
    <w:sdtEndPr/>
    <w:sdtContent>
      <w:p w:rsidR="006A46C9" w:rsidRDefault="006A46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017">
          <w:rPr>
            <w:noProof/>
          </w:rPr>
          <w:t>8</w:t>
        </w:r>
        <w:r>
          <w:fldChar w:fldCharType="end"/>
        </w:r>
      </w:p>
    </w:sdtContent>
  </w:sdt>
  <w:p w:rsidR="006A46C9" w:rsidRDefault="006A46C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C9" w:rsidRDefault="006A46C9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434793"/>
      <w:docPartObj>
        <w:docPartGallery w:val="Page Numbers (Top of Page)"/>
        <w:docPartUnique/>
      </w:docPartObj>
    </w:sdtPr>
    <w:sdtEndPr/>
    <w:sdtContent>
      <w:p w:rsidR="006A46C9" w:rsidRDefault="006A46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6A46C9" w:rsidRDefault="006A46C9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45565"/>
      <w:docPartObj>
        <w:docPartGallery w:val="Page Numbers (Top of Page)"/>
        <w:docPartUnique/>
      </w:docPartObj>
    </w:sdtPr>
    <w:sdtEndPr/>
    <w:sdtContent>
      <w:p w:rsidR="006A46C9" w:rsidRDefault="006A46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017">
          <w:rPr>
            <w:noProof/>
          </w:rPr>
          <w:t>11</w:t>
        </w:r>
        <w:r>
          <w:fldChar w:fldCharType="end"/>
        </w:r>
      </w:p>
    </w:sdtContent>
  </w:sdt>
  <w:p w:rsidR="006A46C9" w:rsidRDefault="006A46C9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C9" w:rsidRDefault="006A46C9">
    <w:pPr>
      <w:pStyle w:val="a7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925681"/>
      <w:docPartObj>
        <w:docPartGallery w:val="Page Numbers (Top of Page)"/>
        <w:docPartUnique/>
      </w:docPartObj>
    </w:sdtPr>
    <w:sdtEndPr/>
    <w:sdtContent>
      <w:p w:rsidR="006A46C9" w:rsidRDefault="006A46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6A46C9" w:rsidRDefault="006A46C9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083112"/>
      <w:docPartObj>
        <w:docPartGallery w:val="Page Numbers (Top of Page)"/>
        <w:docPartUnique/>
      </w:docPartObj>
    </w:sdtPr>
    <w:sdtEndPr/>
    <w:sdtContent>
      <w:p w:rsidR="006A46C9" w:rsidRDefault="006A46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017">
          <w:rPr>
            <w:noProof/>
          </w:rPr>
          <w:t>7</w:t>
        </w:r>
        <w:r>
          <w:fldChar w:fldCharType="end"/>
        </w:r>
      </w:p>
    </w:sdtContent>
  </w:sdt>
  <w:p w:rsidR="006A46C9" w:rsidRDefault="006A46C9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C9" w:rsidRDefault="006A46C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1C20"/>
    <w:multiLevelType w:val="hybridMultilevel"/>
    <w:tmpl w:val="4C48BC68"/>
    <w:lvl w:ilvl="0" w:tplc="94EC9774">
      <w:start w:val="9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ACE8B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84D8CB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A26E2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D1AB6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4D4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6F450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A6ED8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B282D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3EFD40E6"/>
    <w:multiLevelType w:val="hybridMultilevel"/>
    <w:tmpl w:val="02A61AA2"/>
    <w:lvl w:ilvl="0" w:tplc="21E6D3B8">
      <w:start w:val="1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47EC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87AE7D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E82ED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83283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32052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4DA6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4423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8AC65A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49712D0F"/>
    <w:multiLevelType w:val="hybridMultilevel"/>
    <w:tmpl w:val="85BAB46C"/>
    <w:lvl w:ilvl="0" w:tplc="0E52B8D6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8C3EAC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234EA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D58D0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C6FC24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E58F8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4269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CE2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E160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7B"/>
    <w:rsid w:val="0000047C"/>
    <w:rsid w:val="00001A84"/>
    <w:rsid w:val="0001021B"/>
    <w:rsid w:val="00011E2B"/>
    <w:rsid w:val="000146A6"/>
    <w:rsid w:val="0001582A"/>
    <w:rsid w:val="00015D02"/>
    <w:rsid w:val="00021FDA"/>
    <w:rsid w:val="00031341"/>
    <w:rsid w:val="000323AE"/>
    <w:rsid w:val="00032823"/>
    <w:rsid w:val="000342AC"/>
    <w:rsid w:val="000342DD"/>
    <w:rsid w:val="0003570D"/>
    <w:rsid w:val="00037046"/>
    <w:rsid w:val="0004229A"/>
    <w:rsid w:val="00042414"/>
    <w:rsid w:val="00042960"/>
    <w:rsid w:val="00043D30"/>
    <w:rsid w:val="00044633"/>
    <w:rsid w:val="00050BC9"/>
    <w:rsid w:val="000575CE"/>
    <w:rsid w:val="0007004F"/>
    <w:rsid w:val="0007005C"/>
    <w:rsid w:val="00071787"/>
    <w:rsid w:val="00071A2E"/>
    <w:rsid w:val="00073043"/>
    <w:rsid w:val="00073135"/>
    <w:rsid w:val="00074A40"/>
    <w:rsid w:val="00084F37"/>
    <w:rsid w:val="00086579"/>
    <w:rsid w:val="00087391"/>
    <w:rsid w:val="00087B1A"/>
    <w:rsid w:val="0009186B"/>
    <w:rsid w:val="00094FF7"/>
    <w:rsid w:val="000A3CF4"/>
    <w:rsid w:val="000B0CDB"/>
    <w:rsid w:val="000B11EC"/>
    <w:rsid w:val="000B1D21"/>
    <w:rsid w:val="000B3312"/>
    <w:rsid w:val="000B414C"/>
    <w:rsid w:val="000B4D9C"/>
    <w:rsid w:val="000B7497"/>
    <w:rsid w:val="000C18D6"/>
    <w:rsid w:val="000C3A28"/>
    <w:rsid w:val="000D271B"/>
    <w:rsid w:val="000D38A1"/>
    <w:rsid w:val="000D47DB"/>
    <w:rsid w:val="000D5F9E"/>
    <w:rsid w:val="000E2E08"/>
    <w:rsid w:val="000F32D9"/>
    <w:rsid w:val="000F47CA"/>
    <w:rsid w:val="000F6467"/>
    <w:rsid w:val="000F6CB4"/>
    <w:rsid w:val="000F7984"/>
    <w:rsid w:val="00105891"/>
    <w:rsid w:val="00106C0D"/>
    <w:rsid w:val="00107256"/>
    <w:rsid w:val="001115C8"/>
    <w:rsid w:val="00117D11"/>
    <w:rsid w:val="00123793"/>
    <w:rsid w:val="00127704"/>
    <w:rsid w:val="001278D6"/>
    <w:rsid w:val="0013253A"/>
    <w:rsid w:val="00135B65"/>
    <w:rsid w:val="00136AD6"/>
    <w:rsid w:val="00137833"/>
    <w:rsid w:val="00140765"/>
    <w:rsid w:val="001428AE"/>
    <w:rsid w:val="00154D3A"/>
    <w:rsid w:val="00154F73"/>
    <w:rsid w:val="00157C21"/>
    <w:rsid w:val="00157EDD"/>
    <w:rsid w:val="00161E19"/>
    <w:rsid w:val="00163405"/>
    <w:rsid w:val="00167B42"/>
    <w:rsid w:val="00170C3E"/>
    <w:rsid w:val="0017587B"/>
    <w:rsid w:val="00176538"/>
    <w:rsid w:val="001774FF"/>
    <w:rsid w:val="00180434"/>
    <w:rsid w:val="001846C8"/>
    <w:rsid w:val="001846E6"/>
    <w:rsid w:val="001849C4"/>
    <w:rsid w:val="00184B47"/>
    <w:rsid w:val="00185BF6"/>
    <w:rsid w:val="0019189C"/>
    <w:rsid w:val="001919FA"/>
    <w:rsid w:val="00192700"/>
    <w:rsid w:val="00192F22"/>
    <w:rsid w:val="00197D32"/>
    <w:rsid w:val="001A38B4"/>
    <w:rsid w:val="001A45BF"/>
    <w:rsid w:val="001A49E6"/>
    <w:rsid w:val="001B0A44"/>
    <w:rsid w:val="001B44DE"/>
    <w:rsid w:val="001C35B3"/>
    <w:rsid w:val="001C651C"/>
    <w:rsid w:val="001D0A9A"/>
    <w:rsid w:val="001D7513"/>
    <w:rsid w:val="001E02C5"/>
    <w:rsid w:val="001E198E"/>
    <w:rsid w:val="001E2783"/>
    <w:rsid w:val="001E3802"/>
    <w:rsid w:val="001E38DC"/>
    <w:rsid w:val="001E64F4"/>
    <w:rsid w:val="001F1778"/>
    <w:rsid w:val="001F1E76"/>
    <w:rsid w:val="001F3D15"/>
    <w:rsid w:val="002022DD"/>
    <w:rsid w:val="00203814"/>
    <w:rsid w:val="00207349"/>
    <w:rsid w:val="00210C9B"/>
    <w:rsid w:val="00213CEA"/>
    <w:rsid w:val="00220859"/>
    <w:rsid w:val="00222891"/>
    <w:rsid w:val="00225B86"/>
    <w:rsid w:val="002351CE"/>
    <w:rsid w:val="00243A3D"/>
    <w:rsid w:val="002447F7"/>
    <w:rsid w:val="00247B6D"/>
    <w:rsid w:val="00251FC0"/>
    <w:rsid w:val="00252616"/>
    <w:rsid w:val="002530A0"/>
    <w:rsid w:val="00256DFE"/>
    <w:rsid w:val="0026232F"/>
    <w:rsid w:val="002625B9"/>
    <w:rsid w:val="00265F8B"/>
    <w:rsid w:val="00266014"/>
    <w:rsid w:val="00267075"/>
    <w:rsid w:val="0027154E"/>
    <w:rsid w:val="00271B65"/>
    <w:rsid w:val="0027218D"/>
    <w:rsid w:val="00274448"/>
    <w:rsid w:val="0027552F"/>
    <w:rsid w:val="00275C14"/>
    <w:rsid w:val="002769F4"/>
    <w:rsid w:val="00277809"/>
    <w:rsid w:val="00283676"/>
    <w:rsid w:val="002A232C"/>
    <w:rsid w:val="002A3BEE"/>
    <w:rsid w:val="002A768D"/>
    <w:rsid w:val="002B476F"/>
    <w:rsid w:val="002B5794"/>
    <w:rsid w:val="002C3305"/>
    <w:rsid w:val="002D3F67"/>
    <w:rsid w:val="002E101C"/>
    <w:rsid w:val="002E1E9F"/>
    <w:rsid w:val="002E2819"/>
    <w:rsid w:val="002F0F6B"/>
    <w:rsid w:val="002F3084"/>
    <w:rsid w:val="002F4C5A"/>
    <w:rsid w:val="00301006"/>
    <w:rsid w:val="00302C70"/>
    <w:rsid w:val="0030760A"/>
    <w:rsid w:val="00310F49"/>
    <w:rsid w:val="0031327F"/>
    <w:rsid w:val="00315E29"/>
    <w:rsid w:val="00322AD8"/>
    <w:rsid w:val="00324723"/>
    <w:rsid w:val="00327A3A"/>
    <w:rsid w:val="003307D4"/>
    <w:rsid w:val="00331522"/>
    <w:rsid w:val="0033536A"/>
    <w:rsid w:val="003401CD"/>
    <w:rsid w:val="00344066"/>
    <w:rsid w:val="00346AD8"/>
    <w:rsid w:val="00347CCA"/>
    <w:rsid w:val="00353330"/>
    <w:rsid w:val="00357BE4"/>
    <w:rsid w:val="00360D44"/>
    <w:rsid w:val="00363EDA"/>
    <w:rsid w:val="00365370"/>
    <w:rsid w:val="00366731"/>
    <w:rsid w:val="00367C4B"/>
    <w:rsid w:val="003715CD"/>
    <w:rsid w:val="00371A56"/>
    <w:rsid w:val="003728C3"/>
    <w:rsid w:val="00377FB2"/>
    <w:rsid w:val="0038389C"/>
    <w:rsid w:val="0038575C"/>
    <w:rsid w:val="0038658B"/>
    <w:rsid w:val="00392C01"/>
    <w:rsid w:val="00396272"/>
    <w:rsid w:val="003A10B0"/>
    <w:rsid w:val="003A13BF"/>
    <w:rsid w:val="003A15F6"/>
    <w:rsid w:val="003A7B0E"/>
    <w:rsid w:val="003B05B7"/>
    <w:rsid w:val="003B0CD5"/>
    <w:rsid w:val="003B13C0"/>
    <w:rsid w:val="003B2D99"/>
    <w:rsid w:val="003B397F"/>
    <w:rsid w:val="003B3A7A"/>
    <w:rsid w:val="003B767F"/>
    <w:rsid w:val="003C366E"/>
    <w:rsid w:val="003C41AE"/>
    <w:rsid w:val="003C649E"/>
    <w:rsid w:val="003D06D0"/>
    <w:rsid w:val="003D1237"/>
    <w:rsid w:val="003D2DA2"/>
    <w:rsid w:val="003D3192"/>
    <w:rsid w:val="003D5C4A"/>
    <w:rsid w:val="003E027D"/>
    <w:rsid w:val="003E18FE"/>
    <w:rsid w:val="003E50D7"/>
    <w:rsid w:val="003E6141"/>
    <w:rsid w:val="003E6BC4"/>
    <w:rsid w:val="003F1E19"/>
    <w:rsid w:val="003F6CF5"/>
    <w:rsid w:val="00403DF0"/>
    <w:rsid w:val="00410033"/>
    <w:rsid w:val="00414D64"/>
    <w:rsid w:val="00415B50"/>
    <w:rsid w:val="00423547"/>
    <w:rsid w:val="00436E3C"/>
    <w:rsid w:val="0043764D"/>
    <w:rsid w:val="00443224"/>
    <w:rsid w:val="0045175B"/>
    <w:rsid w:val="00451F60"/>
    <w:rsid w:val="00457C65"/>
    <w:rsid w:val="004620C5"/>
    <w:rsid w:val="004629EF"/>
    <w:rsid w:val="00463405"/>
    <w:rsid w:val="00464754"/>
    <w:rsid w:val="0046500A"/>
    <w:rsid w:val="004659DA"/>
    <w:rsid w:val="00466364"/>
    <w:rsid w:val="004725AB"/>
    <w:rsid w:val="00472747"/>
    <w:rsid w:val="00477920"/>
    <w:rsid w:val="004830C7"/>
    <w:rsid w:val="00483847"/>
    <w:rsid w:val="00484EF0"/>
    <w:rsid w:val="0048582F"/>
    <w:rsid w:val="00487CB5"/>
    <w:rsid w:val="00491C10"/>
    <w:rsid w:val="00492BCF"/>
    <w:rsid w:val="00496291"/>
    <w:rsid w:val="00496B00"/>
    <w:rsid w:val="004A30F2"/>
    <w:rsid w:val="004A67DD"/>
    <w:rsid w:val="004A6A6A"/>
    <w:rsid w:val="004B0C29"/>
    <w:rsid w:val="004B2974"/>
    <w:rsid w:val="004C390E"/>
    <w:rsid w:val="004C4FE7"/>
    <w:rsid w:val="004C7FCC"/>
    <w:rsid w:val="004D0D73"/>
    <w:rsid w:val="004D1251"/>
    <w:rsid w:val="004D4388"/>
    <w:rsid w:val="004D43FD"/>
    <w:rsid w:val="004D515F"/>
    <w:rsid w:val="004E2ABE"/>
    <w:rsid w:val="004E3AFB"/>
    <w:rsid w:val="004F0D1F"/>
    <w:rsid w:val="00500D0C"/>
    <w:rsid w:val="00503556"/>
    <w:rsid w:val="00505070"/>
    <w:rsid w:val="00505CE0"/>
    <w:rsid w:val="00506F94"/>
    <w:rsid w:val="00515B82"/>
    <w:rsid w:val="00520756"/>
    <w:rsid w:val="00521542"/>
    <w:rsid w:val="00525BEB"/>
    <w:rsid w:val="00531E05"/>
    <w:rsid w:val="005335A6"/>
    <w:rsid w:val="0053451B"/>
    <w:rsid w:val="00536FD1"/>
    <w:rsid w:val="005404D9"/>
    <w:rsid w:val="00541E7C"/>
    <w:rsid w:val="005420AA"/>
    <w:rsid w:val="0054259A"/>
    <w:rsid w:val="00542B89"/>
    <w:rsid w:val="00543493"/>
    <w:rsid w:val="00543833"/>
    <w:rsid w:val="005523F9"/>
    <w:rsid w:val="005527B7"/>
    <w:rsid w:val="005562EC"/>
    <w:rsid w:val="00562AD3"/>
    <w:rsid w:val="005646AF"/>
    <w:rsid w:val="00566F20"/>
    <w:rsid w:val="00567B60"/>
    <w:rsid w:val="00576787"/>
    <w:rsid w:val="00584B3D"/>
    <w:rsid w:val="00585E72"/>
    <w:rsid w:val="005867F8"/>
    <w:rsid w:val="00590635"/>
    <w:rsid w:val="00591FC1"/>
    <w:rsid w:val="005930CF"/>
    <w:rsid w:val="005A5B99"/>
    <w:rsid w:val="005B16B4"/>
    <w:rsid w:val="005B47F7"/>
    <w:rsid w:val="005B4C82"/>
    <w:rsid w:val="005B50C3"/>
    <w:rsid w:val="005B7E6A"/>
    <w:rsid w:val="005C3496"/>
    <w:rsid w:val="005C758E"/>
    <w:rsid w:val="005D06CC"/>
    <w:rsid w:val="005D1051"/>
    <w:rsid w:val="005D2841"/>
    <w:rsid w:val="005D62AC"/>
    <w:rsid w:val="005E7D93"/>
    <w:rsid w:val="005F2734"/>
    <w:rsid w:val="005F50D0"/>
    <w:rsid w:val="005F52AB"/>
    <w:rsid w:val="006025FD"/>
    <w:rsid w:val="0060278E"/>
    <w:rsid w:val="00607EE4"/>
    <w:rsid w:val="0061035F"/>
    <w:rsid w:val="006119CF"/>
    <w:rsid w:val="00611ACA"/>
    <w:rsid w:val="006125BB"/>
    <w:rsid w:val="00612AA8"/>
    <w:rsid w:val="00614240"/>
    <w:rsid w:val="006146C9"/>
    <w:rsid w:val="006150BD"/>
    <w:rsid w:val="0062218D"/>
    <w:rsid w:val="006227C5"/>
    <w:rsid w:val="00625CF6"/>
    <w:rsid w:val="006308BC"/>
    <w:rsid w:val="006316BB"/>
    <w:rsid w:val="00632E56"/>
    <w:rsid w:val="00636A5B"/>
    <w:rsid w:val="006417AD"/>
    <w:rsid w:val="00644581"/>
    <w:rsid w:val="00644966"/>
    <w:rsid w:val="00644EDB"/>
    <w:rsid w:val="006506A4"/>
    <w:rsid w:val="0065109F"/>
    <w:rsid w:val="0065461B"/>
    <w:rsid w:val="0065790C"/>
    <w:rsid w:val="00660B1C"/>
    <w:rsid w:val="00663722"/>
    <w:rsid w:val="00664ABE"/>
    <w:rsid w:val="00664D34"/>
    <w:rsid w:val="00670287"/>
    <w:rsid w:val="0067422A"/>
    <w:rsid w:val="00676E72"/>
    <w:rsid w:val="0067767B"/>
    <w:rsid w:val="006776A3"/>
    <w:rsid w:val="006877AF"/>
    <w:rsid w:val="00695083"/>
    <w:rsid w:val="006973F0"/>
    <w:rsid w:val="006976D9"/>
    <w:rsid w:val="006A00AB"/>
    <w:rsid w:val="006A2C86"/>
    <w:rsid w:val="006A2EA9"/>
    <w:rsid w:val="006A2FD8"/>
    <w:rsid w:val="006A31D1"/>
    <w:rsid w:val="006A4248"/>
    <w:rsid w:val="006A46C9"/>
    <w:rsid w:val="006A5C91"/>
    <w:rsid w:val="006B14D5"/>
    <w:rsid w:val="006B1642"/>
    <w:rsid w:val="006B19B7"/>
    <w:rsid w:val="006B4165"/>
    <w:rsid w:val="006B721D"/>
    <w:rsid w:val="006C24F5"/>
    <w:rsid w:val="006C2811"/>
    <w:rsid w:val="006C38B0"/>
    <w:rsid w:val="006C570E"/>
    <w:rsid w:val="006C5905"/>
    <w:rsid w:val="006C6552"/>
    <w:rsid w:val="006C6DF6"/>
    <w:rsid w:val="006D506B"/>
    <w:rsid w:val="006E5B9A"/>
    <w:rsid w:val="006F4C3C"/>
    <w:rsid w:val="006F6EA7"/>
    <w:rsid w:val="00701779"/>
    <w:rsid w:val="007050A5"/>
    <w:rsid w:val="00713F99"/>
    <w:rsid w:val="007145ED"/>
    <w:rsid w:val="00717057"/>
    <w:rsid w:val="007203F0"/>
    <w:rsid w:val="00720EEF"/>
    <w:rsid w:val="00722954"/>
    <w:rsid w:val="00731002"/>
    <w:rsid w:val="007325A3"/>
    <w:rsid w:val="007339A1"/>
    <w:rsid w:val="00736DBF"/>
    <w:rsid w:val="00737884"/>
    <w:rsid w:val="00741187"/>
    <w:rsid w:val="00744DAD"/>
    <w:rsid w:val="0076020E"/>
    <w:rsid w:val="00762B94"/>
    <w:rsid w:val="007635F8"/>
    <w:rsid w:val="00764E72"/>
    <w:rsid w:val="00770FCB"/>
    <w:rsid w:val="00777765"/>
    <w:rsid w:val="00780B62"/>
    <w:rsid w:val="007945E8"/>
    <w:rsid w:val="00794D0F"/>
    <w:rsid w:val="007A0743"/>
    <w:rsid w:val="007A3AA3"/>
    <w:rsid w:val="007A5C68"/>
    <w:rsid w:val="007A6430"/>
    <w:rsid w:val="007B1455"/>
    <w:rsid w:val="007C0672"/>
    <w:rsid w:val="007C0BAC"/>
    <w:rsid w:val="007C14C3"/>
    <w:rsid w:val="007C1B9C"/>
    <w:rsid w:val="007C4985"/>
    <w:rsid w:val="007C5EE6"/>
    <w:rsid w:val="007D0C45"/>
    <w:rsid w:val="007D331E"/>
    <w:rsid w:val="007D3E17"/>
    <w:rsid w:val="007D68DE"/>
    <w:rsid w:val="007D6EDA"/>
    <w:rsid w:val="007E1F96"/>
    <w:rsid w:val="007E2159"/>
    <w:rsid w:val="007E2C32"/>
    <w:rsid w:val="007E2CDA"/>
    <w:rsid w:val="007F1592"/>
    <w:rsid w:val="007F74BF"/>
    <w:rsid w:val="007F7DAD"/>
    <w:rsid w:val="00800569"/>
    <w:rsid w:val="00800DFA"/>
    <w:rsid w:val="00800EEC"/>
    <w:rsid w:val="00802DC5"/>
    <w:rsid w:val="00802DE2"/>
    <w:rsid w:val="008030BF"/>
    <w:rsid w:val="0080328C"/>
    <w:rsid w:val="00803564"/>
    <w:rsid w:val="008106D8"/>
    <w:rsid w:val="00816283"/>
    <w:rsid w:val="0082434D"/>
    <w:rsid w:val="00830EEB"/>
    <w:rsid w:val="00831777"/>
    <w:rsid w:val="00833F5E"/>
    <w:rsid w:val="008377B9"/>
    <w:rsid w:val="0084424E"/>
    <w:rsid w:val="00847810"/>
    <w:rsid w:val="00850C57"/>
    <w:rsid w:val="00851FEC"/>
    <w:rsid w:val="00857999"/>
    <w:rsid w:val="00866382"/>
    <w:rsid w:val="008667E8"/>
    <w:rsid w:val="00866E7D"/>
    <w:rsid w:val="00867685"/>
    <w:rsid w:val="00867E44"/>
    <w:rsid w:val="00870550"/>
    <w:rsid w:val="00872BCC"/>
    <w:rsid w:val="00872C0C"/>
    <w:rsid w:val="00872F38"/>
    <w:rsid w:val="008764E2"/>
    <w:rsid w:val="008767CD"/>
    <w:rsid w:val="0088778A"/>
    <w:rsid w:val="00887E1C"/>
    <w:rsid w:val="00895972"/>
    <w:rsid w:val="00896097"/>
    <w:rsid w:val="008965C5"/>
    <w:rsid w:val="00897EBE"/>
    <w:rsid w:val="008A25EC"/>
    <w:rsid w:val="008A362B"/>
    <w:rsid w:val="008B09B0"/>
    <w:rsid w:val="008B11BB"/>
    <w:rsid w:val="008B17F0"/>
    <w:rsid w:val="008B4C25"/>
    <w:rsid w:val="008B634F"/>
    <w:rsid w:val="008B68F1"/>
    <w:rsid w:val="008B708B"/>
    <w:rsid w:val="008C2CB2"/>
    <w:rsid w:val="008C6231"/>
    <w:rsid w:val="008C6A2F"/>
    <w:rsid w:val="008C72C6"/>
    <w:rsid w:val="008D10B2"/>
    <w:rsid w:val="008D128F"/>
    <w:rsid w:val="008D256D"/>
    <w:rsid w:val="008D2870"/>
    <w:rsid w:val="008D5DB1"/>
    <w:rsid w:val="008D70AC"/>
    <w:rsid w:val="008D7BCE"/>
    <w:rsid w:val="008E02B5"/>
    <w:rsid w:val="008F59A4"/>
    <w:rsid w:val="008F6F13"/>
    <w:rsid w:val="008F707E"/>
    <w:rsid w:val="0090423D"/>
    <w:rsid w:val="00907ED2"/>
    <w:rsid w:val="00913596"/>
    <w:rsid w:val="00914689"/>
    <w:rsid w:val="009158AE"/>
    <w:rsid w:val="00915996"/>
    <w:rsid w:val="00916ED7"/>
    <w:rsid w:val="009172C2"/>
    <w:rsid w:val="009212E2"/>
    <w:rsid w:val="00921943"/>
    <w:rsid w:val="00922FBF"/>
    <w:rsid w:val="009239FE"/>
    <w:rsid w:val="00927005"/>
    <w:rsid w:val="00936760"/>
    <w:rsid w:val="00936771"/>
    <w:rsid w:val="009375FD"/>
    <w:rsid w:val="00937B5E"/>
    <w:rsid w:val="00942922"/>
    <w:rsid w:val="00945813"/>
    <w:rsid w:val="009518C2"/>
    <w:rsid w:val="00952F20"/>
    <w:rsid w:val="009558A1"/>
    <w:rsid w:val="00957436"/>
    <w:rsid w:val="009616BE"/>
    <w:rsid w:val="009624C9"/>
    <w:rsid w:val="00964BC4"/>
    <w:rsid w:val="00964E80"/>
    <w:rsid w:val="00971C9F"/>
    <w:rsid w:val="00972377"/>
    <w:rsid w:val="00972C95"/>
    <w:rsid w:val="00972D7E"/>
    <w:rsid w:val="00977740"/>
    <w:rsid w:val="009818E3"/>
    <w:rsid w:val="00982679"/>
    <w:rsid w:val="009857D7"/>
    <w:rsid w:val="00986B7E"/>
    <w:rsid w:val="00986BE8"/>
    <w:rsid w:val="00987150"/>
    <w:rsid w:val="009A01BE"/>
    <w:rsid w:val="009A0F2E"/>
    <w:rsid w:val="009A2990"/>
    <w:rsid w:val="009A4852"/>
    <w:rsid w:val="009B3876"/>
    <w:rsid w:val="009B483B"/>
    <w:rsid w:val="009B4D87"/>
    <w:rsid w:val="009B60D2"/>
    <w:rsid w:val="009C0E7B"/>
    <w:rsid w:val="009C2329"/>
    <w:rsid w:val="009C2758"/>
    <w:rsid w:val="009C4631"/>
    <w:rsid w:val="009C54BF"/>
    <w:rsid w:val="009C6E3F"/>
    <w:rsid w:val="009C7376"/>
    <w:rsid w:val="009D24B4"/>
    <w:rsid w:val="009D4DC4"/>
    <w:rsid w:val="009E0E0F"/>
    <w:rsid w:val="009E2677"/>
    <w:rsid w:val="009E2B50"/>
    <w:rsid w:val="009E3B03"/>
    <w:rsid w:val="009E78AD"/>
    <w:rsid w:val="009E7C40"/>
    <w:rsid w:val="009E7C5C"/>
    <w:rsid w:val="009F5F05"/>
    <w:rsid w:val="00A01E71"/>
    <w:rsid w:val="00A04196"/>
    <w:rsid w:val="00A04B17"/>
    <w:rsid w:val="00A05B04"/>
    <w:rsid w:val="00A07276"/>
    <w:rsid w:val="00A10EE3"/>
    <w:rsid w:val="00A11939"/>
    <w:rsid w:val="00A122B9"/>
    <w:rsid w:val="00A17862"/>
    <w:rsid w:val="00A17C3B"/>
    <w:rsid w:val="00A21488"/>
    <w:rsid w:val="00A245EC"/>
    <w:rsid w:val="00A345A3"/>
    <w:rsid w:val="00A34F89"/>
    <w:rsid w:val="00A37DA3"/>
    <w:rsid w:val="00A40F4D"/>
    <w:rsid w:val="00A513AD"/>
    <w:rsid w:val="00A514E0"/>
    <w:rsid w:val="00A51C06"/>
    <w:rsid w:val="00A5497C"/>
    <w:rsid w:val="00A572DB"/>
    <w:rsid w:val="00A60183"/>
    <w:rsid w:val="00A70AEE"/>
    <w:rsid w:val="00A77F4D"/>
    <w:rsid w:val="00A8116A"/>
    <w:rsid w:val="00A81D8C"/>
    <w:rsid w:val="00A826B1"/>
    <w:rsid w:val="00A82E24"/>
    <w:rsid w:val="00A87813"/>
    <w:rsid w:val="00A908AC"/>
    <w:rsid w:val="00A93017"/>
    <w:rsid w:val="00A9397C"/>
    <w:rsid w:val="00A946FC"/>
    <w:rsid w:val="00AA1E4A"/>
    <w:rsid w:val="00AA2072"/>
    <w:rsid w:val="00AB3499"/>
    <w:rsid w:val="00AB364F"/>
    <w:rsid w:val="00AB57CB"/>
    <w:rsid w:val="00AB5F02"/>
    <w:rsid w:val="00AB797C"/>
    <w:rsid w:val="00AC0305"/>
    <w:rsid w:val="00AC22DE"/>
    <w:rsid w:val="00AC3DAD"/>
    <w:rsid w:val="00AC4F9C"/>
    <w:rsid w:val="00AC7C67"/>
    <w:rsid w:val="00AD03BB"/>
    <w:rsid w:val="00AD072E"/>
    <w:rsid w:val="00AD1483"/>
    <w:rsid w:val="00AD1598"/>
    <w:rsid w:val="00AD3799"/>
    <w:rsid w:val="00AD3931"/>
    <w:rsid w:val="00AD48E6"/>
    <w:rsid w:val="00AD4C11"/>
    <w:rsid w:val="00AD6451"/>
    <w:rsid w:val="00AE2C6B"/>
    <w:rsid w:val="00AE2E87"/>
    <w:rsid w:val="00AE4689"/>
    <w:rsid w:val="00AF17FB"/>
    <w:rsid w:val="00AF2760"/>
    <w:rsid w:val="00AF33EA"/>
    <w:rsid w:val="00AF3807"/>
    <w:rsid w:val="00AF4A41"/>
    <w:rsid w:val="00AF6583"/>
    <w:rsid w:val="00AF6D22"/>
    <w:rsid w:val="00B01844"/>
    <w:rsid w:val="00B01A79"/>
    <w:rsid w:val="00B12046"/>
    <w:rsid w:val="00B21968"/>
    <w:rsid w:val="00B24369"/>
    <w:rsid w:val="00B244F3"/>
    <w:rsid w:val="00B246D3"/>
    <w:rsid w:val="00B2531F"/>
    <w:rsid w:val="00B26C73"/>
    <w:rsid w:val="00B26D2E"/>
    <w:rsid w:val="00B2790F"/>
    <w:rsid w:val="00B317C1"/>
    <w:rsid w:val="00B3448A"/>
    <w:rsid w:val="00B372D0"/>
    <w:rsid w:val="00B40A6F"/>
    <w:rsid w:val="00B41352"/>
    <w:rsid w:val="00B46E98"/>
    <w:rsid w:val="00B51140"/>
    <w:rsid w:val="00B517FB"/>
    <w:rsid w:val="00B5365D"/>
    <w:rsid w:val="00B57616"/>
    <w:rsid w:val="00B6331C"/>
    <w:rsid w:val="00B64F59"/>
    <w:rsid w:val="00B659EE"/>
    <w:rsid w:val="00B66FB8"/>
    <w:rsid w:val="00B679EB"/>
    <w:rsid w:val="00B7245D"/>
    <w:rsid w:val="00B726C6"/>
    <w:rsid w:val="00B75DA5"/>
    <w:rsid w:val="00B77E98"/>
    <w:rsid w:val="00B80462"/>
    <w:rsid w:val="00B81A11"/>
    <w:rsid w:val="00B82113"/>
    <w:rsid w:val="00B83A91"/>
    <w:rsid w:val="00B85C74"/>
    <w:rsid w:val="00B8716D"/>
    <w:rsid w:val="00B91DAC"/>
    <w:rsid w:val="00B92B9D"/>
    <w:rsid w:val="00B92D97"/>
    <w:rsid w:val="00B943EE"/>
    <w:rsid w:val="00B94DFA"/>
    <w:rsid w:val="00BA01C5"/>
    <w:rsid w:val="00BA01F3"/>
    <w:rsid w:val="00BA5C74"/>
    <w:rsid w:val="00BA7110"/>
    <w:rsid w:val="00BA7173"/>
    <w:rsid w:val="00BB0C67"/>
    <w:rsid w:val="00BB4AAA"/>
    <w:rsid w:val="00BB6424"/>
    <w:rsid w:val="00BB7D5A"/>
    <w:rsid w:val="00BC080E"/>
    <w:rsid w:val="00BC0C83"/>
    <w:rsid w:val="00BC1D60"/>
    <w:rsid w:val="00BC2643"/>
    <w:rsid w:val="00BC3815"/>
    <w:rsid w:val="00BC5F82"/>
    <w:rsid w:val="00BD3485"/>
    <w:rsid w:val="00BD70C2"/>
    <w:rsid w:val="00BE3F08"/>
    <w:rsid w:val="00BE62CC"/>
    <w:rsid w:val="00BF05A5"/>
    <w:rsid w:val="00BF0939"/>
    <w:rsid w:val="00BF13BC"/>
    <w:rsid w:val="00BF1E87"/>
    <w:rsid w:val="00C022EF"/>
    <w:rsid w:val="00C02816"/>
    <w:rsid w:val="00C059A0"/>
    <w:rsid w:val="00C11484"/>
    <w:rsid w:val="00C22688"/>
    <w:rsid w:val="00C22D19"/>
    <w:rsid w:val="00C23E8A"/>
    <w:rsid w:val="00C31475"/>
    <w:rsid w:val="00C32940"/>
    <w:rsid w:val="00C32EBF"/>
    <w:rsid w:val="00C36681"/>
    <w:rsid w:val="00C471FF"/>
    <w:rsid w:val="00C47C29"/>
    <w:rsid w:val="00C50493"/>
    <w:rsid w:val="00C5272E"/>
    <w:rsid w:val="00C55627"/>
    <w:rsid w:val="00C5581C"/>
    <w:rsid w:val="00C60748"/>
    <w:rsid w:val="00C65847"/>
    <w:rsid w:val="00C65A92"/>
    <w:rsid w:val="00C666E2"/>
    <w:rsid w:val="00C73727"/>
    <w:rsid w:val="00C73A25"/>
    <w:rsid w:val="00C7496D"/>
    <w:rsid w:val="00C75947"/>
    <w:rsid w:val="00C77981"/>
    <w:rsid w:val="00C80C32"/>
    <w:rsid w:val="00C81468"/>
    <w:rsid w:val="00C87E27"/>
    <w:rsid w:val="00C90241"/>
    <w:rsid w:val="00C91CCD"/>
    <w:rsid w:val="00C967C3"/>
    <w:rsid w:val="00CA1E7E"/>
    <w:rsid w:val="00CA3F6F"/>
    <w:rsid w:val="00CA6ED7"/>
    <w:rsid w:val="00CB0F5F"/>
    <w:rsid w:val="00CB1F42"/>
    <w:rsid w:val="00CB4585"/>
    <w:rsid w:val="00CB6AC8"/>
    <w:rsid w:val="00CC2591"/>
    <w:rsid w:val="00CC2603"/>
    <w:rsid w:val="00CC3167"/>
    <w:rsid w:val="00CC5F60"/>
    <w:rsid w:val="00CD07ED"/>
    <w:rsid w:val="00CD1088"/>
    <w:rsid w:val="00CD170D"/>
    <w:rsid w:val="00CD1FA7"/>
    <w:rsid w:val="00CD3B79"/>
    <w:rsid w:val="00CD5DAC"/>
    <w:rsid w:val="00CE0734"/>
    <w:rsid w:val="00CE25A4"/>
    <w:rsid w:val="00CE3F9D"/>
    <w:rsid w:val="00CF2055"/>
    <w:rsid w:val="00CF31D5"/>
    <w:rsid w:val="00CF4436"/>
    <w:rsid w:val="00CF6E4A"/>
    <w:rsid w:val="00D00159"/>
    <w:rsid w:val="00D0018B"/>
    <w:rsid w:val="00D01494"/>
    <w:rsid w:val="00D03011"/>
    <w:rsid w:val="00D041EC"/>
    <w:rsid w:val="00D11BD3"/>
    <w:rsid w:val="00D1318C"/>
    <w:rsid w:val="00D147EE"/>
    <w:rsid w:val="00D225CB"/>
    <w:rsid w:val="00D25E45"/>
    <w:rsid w:val="00D32C85"/>
    <w:rsid w:val="00D33913"/>
    <w:rsid w:val="00D356E5"/>
    <w:rsid w:val="00D3600D"/>
    <w:rsid w:val="00D41802"/>
    <w:rsid w:val="00D444DA"/>
    <w:rsid w:val="00D4726E"/>
    <w:rsid w:val="00D4767A"/>
    <w:rsid w:val="00D51F8B"/>
    <w:rsid w:val="00D52724"/>
    <w:rsid w:val="00D55B69"/>
    <w:rsid w:val="00D576E1"/>
    <w:rsid w:val="00D602D9"/>
    <w:rsid w:val="00D65ED0"/>
    <w:rsid w:val="00D66082"/>
    <w:rsid w:val="00D67998"/>
    <w:rsid w:val="00D70383"/>
    <w:rsid w:val="00D710CC"/>
    <w:rsid w:val="00D72C75"/>
    <w:rsid w:val="00D737DF"/>
    <w:rsid w:val="00D751F2"/>
    <w:rsid w:val="00D76C76"/>
    <w:rsid w:val="00D77CDF"/>
    <w:rsid w:val="00D8350A"/>
    <w:rsid w:val="00D87E80"/>
    <w:rsid w:val="00D9145A"/>
    <w:rsid w:val="00D91E72"/>
    <w:rsid w:val="00D9344F"/>
    <w:rsid w:val="00D93FA3"/>
    <w:rsid w:val="00DA3126"/>
    <w:rsid w:val="00DA3B33"/>
    <w:rsid w:val="00DA5A9C"/>
    <w:rsid w:val="00DB4CB1"/>
    <w:rsid w:val="00DC1A7B"/>
    <w:rsid w:val="00DC3B42"/>
    <w:rsid w:val="00DC73B8"/>
    <w:rsid w:val="00DD00C1"/>
    <w:rsid w:val="00DD00CD"/>
    <w:rsid w:val="00DD0200"/>
    <w:rsid w:val="00DD6883"/>
    <w:rsid w:val="00DE07EC"/>
    <w:rsid w:val="00DE0F06"/>
    <w:rsid w:val="00DE2923"/>
    <w:rsid w:val="00DE370D"/>
    <w:rsid w:val="00DE4A77"/>
    <w:rsid w:val="00DE5E29"/>
    <w:rsid w:val="00DF19C9"/>
    <w:rsid w:val="00DF25C1"/>
    <w:rsid w:val="00DF4145"/>
    <w:rsid w:val="00DF62BF"/>
    <w:rsid w:val="00DF7626"/>
    <w:rsid w:val="00E0264B"/>
    <w:rsid w:val="00E0581B"/>
    <w:rsid w:val="00E06AA0"/>
    <w:rsid w:val="00E13699"/>
    <w:rsid w:val="00E1632F"/>
    <w:rsid w:val="00E1689F"/>
    <w:rsid w:val="00E17427"/>
    <w:rsid w:val="00E20827"/>
    <w:rsid w:val="00E231B6"/>
    <w:rsid w:val="00E26D18"/>
    <w:rsid w:val="00E31A4F"/>
    <w:rsid w:val="00E31D26"/>
    <w:rsid w:val="00E32186"/>
    <w:rsid w:val="00E34B53"/>
    <w:rsid w:val="00E37692"/>
    <w:rsid w:val="00E37D0A"/>
    <w:rsid w:val="00E37D82"/>
    <w:rsid w:val="00E442B0"/>
    <w:rsid w:val="00E44C2D"/>
    <w:rsid w:val="00E5064E"/>
    <w:rsid w:val="00E531DB"/>
    <w:rsid w:val="00E57BFE"/>
    <w:rsid w:val="00E6672F"/>
    <w:rsid w:val="00E720FC"/>
    <w:rsid w:val="00E747F1"/>
    <w:rsid w:val="00E7736E"/>
    <w:rsid w:val="00E774AF"/>
    <w:rsid w:val="00E804D2"/>
    <w:rsid w:val="00E809BD"/>
    <w:rsid w:val="00E80B4F"/>
    <w:rsid w:val="00E8195D"/>
    <w:rsid w:val="00E9161C"/>
    <w:rsid w:val="00E93493"/>
    <w:rsid w:val="00E96BE1"/>
    <w:rsid w:val="00E96E7C"/>
    <w:rsid w:val="00EA0656"/>
    <w:rsid w:val="00EB000A"/>
    <w:rsid w:val="00EB402A"/>
    <w:rsid w:val="00EB6B29"/>
    <w:rsid w:val="00EB6D2C"/>
    <w:rsid w:val="00EB78E2"/>
    <w:rsid w:val="00EC0CD2"/>
    <w:rsid w:val="00EC15AF"/>
    <w:rsid w:val="00EC245F"/>
    <w:rsid w:val="00EC27EB"/>
    <w:rsid w:val="00EC2B5B"/>
    <w:rsid w:val="00ED17CC"/>
    <w:rsid w:val="00ED1927"/>
    <w:rsid w:val="00ED3160"/>
    <w:rsid w:val="00ED3285"/>
    <w:rsid w:val="00ED46A9"/>
    <w:rsid w:val="00ED49AD"/>
    <w:rsid w:val="00EE0846"/>
    <w:rsid w:val="00EE621C"/>
    <w:rsid w:val="00EE7A1A"/>
    <w:rsid w:val="00EE7C3A"/>
    <w:rsid w:val="00EF75DF"/>
    <w:rsid w:val="00EF79CE"/>
    <w:rsid w:val="00F021CC"/>
    <w:rsid w:val="00F06847"/>
    <w:rsid w:val="00F06F25"/>
    <w:rsid w:val="00F137D5"/>
    <w:rsid w:val="00F17D9F"/>
    <w:rsid w:val="00F22571"/>
    <w:rsid w:val="00F2604A"/>
    <w:rsid w:val="00F2667F"/>
    <w:rsid w:val="00F325F7"/>
    <w:rsid w:val="00F3477D"/>
    <w:rsid w:val="00F36FA5"/>
    <w:rsid w:val="00F417F0"/>
    <w:rsid w:val="00F42B95"/>
    <w:rsid w:val="00F42E77"/>
    <w:rsid w:val="00F443B3"/>
    <w:rsid w:val="00F45223"/>
    <w:rsid w:val="00F45D6A"/>
    <w:rsid w:val="00F53D22"/>
    <w:rsid w:val="00F554AD"/>
    <w:rsid w:val="00F600D5"/>
    <w:rsid w:val="00F60B7D"/>
    <w:rsid w:val="00F635CC"/>
    <w:rsid w:val="00F733D9"/>
    <w:rsid w:val="00F73E8A"/>
    <w:rsid w:val="00F75924"/>
    <w:rsid w:val="00F9185F"/>
    <w:rsid w:val="00F95E75"/>
    <w:rsid w:val="00F95F09"/>
    <w:rsid w:val="00FA0E08"/>
    <w:rsid w:val="00FA102B"/>
    <w:rsid w:val="00FA178B"/>
    <w:rsid w:val="00FA2813"/>
    <w:rsid w:val="00FB0EFB"/>
    <w:rsid w:val="00FB39AF"/>
    <w:rsid w:val="00FB4721"/>
    <w:rsid w:val="00FB5888"/>
    <w:rsid w:val="00FB7719"/>
    <w:rsid w:val="00FC0471"/>
    <w:rsid w:val="00FC3460"/>
    <w:rsid w:val="00FC4FFB"/>
    <w:rsid w:val="00FC5EEA"/>
    <w:rsid w:val="00FC6C92"/>
    <w:rsid w:val="00FD0E00"/>
    <w:rsid w:val="00FD31D7"/>
    <w:rsid w:val="00FD5153"/>
    <w:rsid w:val="00FD52EB"/>
    <w:rsid w:val="00FD53B5"/>
    <w:rsid w:val="00FF02E5"/>
    <w:rsid w:val="00FF118A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A67DD"/>
    <w:pPr>
      <w:keepNext/>
      <w:keepLines/>
      <w:spacing w:after="9"/>
      <w:ind w:right="71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9B0"/>
    <w:pPr>
      <w:ind w:left="720"/>
      <w:contextualSpacing/>
    </w:pPr>
  </w:style>
  <w:style w:type="paragraph" w:customStyle="1" w:styleId="ConsPlusTitle">
    <w:name w:val="ConsPlusTitle"/>
    <w:qFormat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5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C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76C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8F707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unhideWhenUsed/>
    <w:rsid w:val="003307D4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307D4"/>
    <w:rPr>
      <w:rFonts w:eastAsiaTheme="minorEastAsia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3307D4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qFormat/>
    <w:locked/>
    <w:rsid w:val="0030760A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414C"/>
  </w:style>
  <w:style w:type="paragraph" w:customStyle="1" w:styleId="ConsPlusNonformat">
    <w:name w:val="ConsPlusNonformat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41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4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B414C"/>
  </w:style>
  <w:style w:type="paragraph" w:customStyle="1" w:styleId="12">
    <w:name w:val="Верхний колонтитул1"/>
    <w:basedOn w:val="a"/>
    <w:next w:val="a7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Нижний колонтитул1"/>
    <w:basedOn w:val="a"/>
    <w:next w:val="a9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Текст сноски1"/>
    <w:basedOn w:val="a"/>
    <w:next w:val="ab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5">
    <w:name w:val="Сетка таблицы1"/>
    <w:basedOn w:val="a1"/>
    <w:next w:val="ae"/>
    <w:uiPriority w:val="5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next w:val="a3"/>
    <w:uiPriority w:val="1"/>
    <w:qFormat/>
    <w:rsid w:val="000B414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17">
    <w:name w:val="Текст выноски1"/>
    <w:basedOn w:val="a"/>
    <w:next w:val="a4"/>
    <w:uiPriority w:val="99"/>
    <w:unhideWhenUsed/>
    <w:rsid w:val="000B414C"/>
    <w:rPr>
      <w:rFonts w:ascii="Segoe UI" w:eastAsiaTheme="minorHAnsi" w:hAnsi="Segoe UI" w:cs="Segoe UI"/>
      <w:sz w:val="18"/>
      <w:szCs w:val="18"/>
      <w:lang w:eastAsia="en-US"/>
    </w:rPr>
  </w:style>
  <w:style w:type="character" w:styleId="af">
    <w:name w:val="annotation reference"/>
    <w:basedOn w:val="a0"/>
    <w:uiPriority w:val="99"/>
    <w:unhideWhenUsed/>
    <w:rsid w:val="000B414C"/>
    <w:rPr>
      <w:rFonts w:cs="Times New Roman"/>
      <w:sz w:val="16"/>
      <w:szCs w:val="16"/>
    </w:rPr>
  </w:style>
  <w:style w:type="paragraph" w:customStyle="1" w:styleId="18">
    <w:name w:val="Текст примечания1"/>
    <w:basedOn w:val="a"/>
    <w:next w:val="af0"/>
    <w:link w:val="af1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18"/>
    <w:uiPriority w:val="99"/>
    <w:rsid w:val="000B414C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0B414C"/>
    <w:rPr>
      <w:rFonts w:cs="Times New Roman"/>
      <w:color w:val="0000FF"/>
      <w:u w:val="single"/>
    </w:rPr>
  </w:style>
  <w:style w:type="paragraph" w:customStyle="1" w:styleId="19">
    <w:name w:val="Тема примечания1"/>
    <w:basedOn w:val="af0"/>
    <w:next w:val="af0"/>
    <w:uiPriority w:val="99"/>
    <w:semiHidden/>
    <w:unhideWhenUsed/>
    <w:rsid w:val="000B414C"/>
    <w:pPr>
      <w:spacing w:line="259" w:lineRule="auto"/>
    </w:pPr>
    <w:rPr>
      <w:rFonts w:eastAsia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0B414C"/>
    <w:rPr>
      <w:b/>
      <w:bCs/>
      <w:sz w:val="20"/>
      <w:szCs w:val="20"/>
    </w:rPr>
  </w:style>
  <w:style w:type="table" w:customStyle="1" w:styleId="2">
    <w:name w:val="Сетка таблицы2"/>
    <w:basedOn w:val="a1"/>
    <w:next w:val="ae"/>
    <w:uiPriority w:val="3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3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uiPriority w:val="99"/>
    <w:rsid w:val="000B414C"/>
    <w:rPr>
      <w:rFonts w:cs="Times New Roman"/>
    </w:rPr>
  </w:style>
  <w:style w:type="character" w:customStyle="1" w:styleId="FontStyle26">
    <w:name w:val="Font Style26"/>
    <w:uiPriority w:val="99"/>
    <w:rsid w:val="000B414C"/>
    <w:rPr>
      <w:rFonts w:ascii="Times New Roman" w:hAnsi="Times New Roman"/>
      <w:sz w:val="26"/>
    </w:rPr>
  </w:style>
  <w:style w:type="paragraph" w:customStyle="1" w:styleId="1a">
    <w:name w:val="Подзаголовок1"/>
    <w:basedOn w:val="a"/>
    <w:next w:val="a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hAnsiTheme="minorHAnsi"/>
      <w:color w:val="5A5A5A"/>
      <w:spacing w:val="15"/>
      <w:sz w:val="22"/>
      <w:szCs w:val="22"/>
      <w:lang w:eastAsia="en-US"/>
    </w:rPr>
  </w:style>
  <w:style w:type="character" w:customStyle="1" w:styleId="af6">
    <w:name w:val="Подзаголовок Знак"/>
    <w:basedOn w:val="a0"/>
    <w:link w:val="af7"/>
    <w:uiPriority w:val="11"/>
    <w:rsid w:val="000B414C"/>
    <w:rPr>
      <w:color w:val="5A5A5A"/>
      <w:spacing w:val="15"/>
    </w:rPr>
  </w:style>
  <w:style w:type="paragraph" w:customStyle="1" w:styleId="1b">
    <w:name w:val="Основной текст1"/>
    <w:basedOn w:val="a"/>
    <w:next w:val="af8"/>
    <w:link w:val="af9"/>
    <w:uiPriority w:val="1"/>
    <w:qFormat/>
    <w:rsid w:val="000B414C"/>
    <w:pPr>
      <w:widowControl w:val="0"/>
      <w:autoSpaceDE w:val="0"/>
      <w:autoSpaceDN w:val="0"/>
      <w:ind w:left="112"/>
    </w:pPr>
    <w:rPr>
      <w:rFonts w:eastAsiaTheme="minorHAnsi" w:cstheme="minorBidi"/>
      <w:sz w:val="28"/>
      <w:szCs w:val="28"/>
      <w:lang w:eastAsia="en-US"/>
    </w:rPr>
  </w:style>
  <w:style w:type="character" w:customStyle="1" w:styleId="af9">
    <w:name w:val="Основной текст Знак"/>
    <w:basedOn w:val="a0"/>
    <w:link w:val="1b"/>
    <w:uiPriority w:val="1"/>
    <w:rsid w:val="000B414C"/>
    <w:rPr>
      <w:rFonts w:ascii="Times New Roman" w:hAnsi="Times New Roman"/>
      <w:sz w:val="28"/>
      <w:szCs w:val="28"/>
    </w:rPr>
  </w:style>
  <w:style w:type="paragraph" w:customStyle="1" w:styleId="1c">
    <w:name w:val="Текст концевой сноски1"/>
    <w:basedOn w:val="a"/>
    <w:next w:val="afa"/>
    <w:link w:val="afb"/>
    <w:uiPriority w:val="99"/>
    <w:rsid w:val="000B414C"/>
    <w:pPr>
      <w:spacing w:line="360" w:lineRule="atLeast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1c"/>
    <w:uiPriority w:val="99"/>
    <w:rsid w:val="000B414C"/>
    <w:rPr>
      <w:rFonts w:ascii="Times New Roman" w:hAnsi="Times New Roman"/>
      <w:sz w:val="20"/>
      <w:szCs w:val="20"/>
    </w:rPr>
  </w:style>
  <w:style w:type="character" w:styleId="afc">
    <w:name w:val="endnote reference"/>
    <w:basedOn w:val="a0"/>
    <w:uiPriority w:val="99"/>
    <w:rsid w:val="000B414C"/>
    <w:rPr>
      <w:rFonts w:cs="Times New Roman"/>
      <w:vertAlign w:val="superscript"/>
    </w:rPr>
  </w:style>
  <w:style w:type="paragraph" w:customStyle="1" w:styleId="1d">
    <w:name w:val="Обычный (веб)1"/>
    <w:basedOn w:val="a"/>
    <w:next w:val="a6"/>
    <w:uiPriority w:val="99"/>
    <w:rsid w:val="000B414C"/>
    <w:pPr>
      <w:spacing w:line="360" w:lineRule="atLeast"/>
      <w:jc w:val="both"/>
    </w:pPr>
  </w:style>
  <w:style w:type="paragraph" w:customStyle="1" w:styleId="1e">
    <w:name w:val="Рецензия1"/>
    <w:next w:val="afd"/>
    <w:hidden/>
    <w:uiPriority w:val="99"/>
    <w:semiHidden/>
    <w:rsid w:val="000B41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0B414C"/>
    <w:rPr>
      <w:color w:val="954F72"/>
      <w:u w:val="single"/>
    </w:rPr>
  </w:style>
  <w:style w:type="character" w:customStyle="1" w:styleId="1f0">
    <w:name w:val="Верхний колонтитул Знак1"/>
    <w:basedOn w:val="a0"/>
    <w:uiPriority w:val="99"/>
    <w:semiHidden/>
    <w:rsid w:val="000B414C"/>
  </w:style>
  <w:style w:type="character" w:customStyle="1" w:styleId="1f1">
    <w:name w:val="Нижний колонтитул Знак1"/>
    <w:basedOn w:val="a0"/>
    <w:uiPriority w:val="99"/>
    <w:semiHidden/>
    <w:rsid w:val="000B414C"/>
  </w:style>
  <w:style w:type="character" w:customStyle="1" w:styleId="1f2">
    <w:name w:val="Текст сноски Знак1"/>
    <w:basedOn w:val="a0"/>
    <w:uiPriority w:val="99"/>
    <w:semiHidden/>
    <w:rsid w:val="000B414C"/>
    <w:rPr>
      <w:sz w:val="20"/>
      <w:szCs w:val="20"/>
    </w:rPr>
  </w:style>
  <w:style w:type="table" w:styleId="ae">
    <w:name w:val="Table Grid"/>
    <w:basedOn w:val="a1"/>
    <w:uiPriority w:val="39"/>
    <w:rsid w:val="000B4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3">
    <w:name w:val="Текст выноски Знак1"/>
    <w:basedOn w:val="a0"/>
    <w:uiPriority w:val="99"/>
    <w:semiHidden/>
    <w:rsid w:val="000B414C"/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link w:val="1f4"/>
    <w:uiPriority w:val="99"/>
    <w:semiHidden/>
    <w:unhideWhenUsed/>
    <w:rsid w:val="000B41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4">
    <w:name w:val="Текст примечания Знак1"/>
    <w:basedOn w:val="a0"/>
    <w:link w:val="af0"/>
    <w:uiPriority w:val="99"/>
    <w:semiHidden/>
    <w:rsid w:val="000B414C"/>
    <w:rPr>
      <w:sz w:val="20"/>
      <w:szCs w:val="20"/>
    </w:rPr>
  </w:style>
  <w:style w:type="paragraph" w:styleId="af4">
    <w:name w:val="annotation subject"/>
    <w:basedOn w:val="af0"/>
    <w:next w:val="af0"/>
    <w:link w:val="af3"/>
    <w:uiPriority w:val="99"/>
    <w:semiHidden/>
    <w:unhideWhenUsed/>
    <w:rsid w:val="000B414C"/>
    <w:rPr>
      <w:b/>
      <w:bCs/>
    </w:rPr>
  </w:style>
  <w:style w:type="character" w:customStyle="1" w:styleId="1f5">
    <w:name w:val="Тема примечания Знак1"/>
    <w:basedOn w:val="1f4"/>
    <w:uiPriority w:val="99"/>
    <w:semiHidden/>
    <w:rsid w:val="000B414C"/>
    <w:rPr>
      <w:b/>
      <w:bCs/>
      <w:sz w:val="20"/>
      <w:szCs w:val="20"/>
    </w:rPr>
  </w:style>
  <w:style w:type="paragraph" w:styleId="af7">
    <w:name w:val="Subtitle"/>
    <w:basedOn w:val="a"/>
    <w:next w:val="a"/>
    <w:link w:val="af6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f6">
    <w:name w:val="Подзаголовок Знак1"/>
    <w:basedOn w:val="a0"/>
    <w:uiPriority w:val="11"/>
    <w:rsid w:val="000B414C"/>
    <w:rPr>
      <w:rFonts w:eastAsiaTheme="minorEastAsia"/>
      <w:color w:val="5A5A5A" w:themeColor="text1" w:themeTint="A5"/>
      <w:spacing w:val="15"/>
      <w:lang w:eastAsia="ru-RU"/>
    </w:rPr>
  </w:style>
  <w:style w:type="paragraph" w:styleId="af8">
    <w:name w:val="Body Text"/>
    <w:basedOn w:val="a"/>
    <w:link w:val="1f7"/>
    <w:uiPriority w:val="99"/>
    <w:semiHidden/>
    <w:unhideWhenUsed/>
    <w:rsid w:val="000B414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7">
    <w:name w:val="Основной текст Знак1"/>
    <w:basedOn w:val="a0"/>
    <w:link w:val="af8"/>
    <w:uiPriority w:val="99"/>
    <w:semiHidden/>
    <w:rsid w:val="000B414C"/>
  </w:style>
  <w:style w:type="paragraph" w:styleId="afa">
    <w:name w:val="endnote text"/>
    <w:basedOn w:val="a"/>
    <w:link w:val="1f8"/>
    <w:uiPriority w:val="99"/>
    <w:semiHidden/>
    <w:unhideWhenUsed/>
    <w:rsid w:val="000B414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8">
    <w:name w:val="Текст концевой сноски Знак1"/>
    <w:basedOn w:val="a0"/>
    <w:link w:val="afa"/>
    <w:uiPriority w:val="99"/>
    <w:semiHidden/>
    <w:rsid w:val="000B414C"/>
    <w:rPr>
      <w:sz w:val="20"/>
      <w:szCs w:val="20"/>
    </w:rPr>
  </w:style>
  <w:style w:type="paragraph" w:styleId="afd">
    <w:name w:val="Revision"/>
    <w:hidden/>
    <w:uiPriority w:val="99"/>
    <w:semiHidden/>
    <w:rsid w:val="000B414C"/>
    <w:pPr>
      <w:spacing w:after="0" w:line="240" w:lineRule="auto"/>
    </w:pPr>
  </w:style>
  <w:style w:type="character" w:styleId="afe">
    <w:name w:val="FollowedHyperlink"/>
    <w:basedOn w:val="a0"/>
    <w:uiPriority w:val="99"/>
    <w:semiHidden/>
    <w:unhideWhenUsed/>
    <w:rsid w:val="000B414C"/>
    <w:rPr>
      <w:color w:val="954F72" w:themeColor="followedHyperlink"/>
      <w:u w:val="single"/>
    </w:rPr>
  </w:style>
  <w:style w:type="character" w:styleId="aff">
    <w:name w:val="Placeholder Text"/>
    <w:basedOn w:val="a0"/>
    <w:uiPriority w:val="99"/>
    <w:semiHidden/>
    <w:rsid w:val="00872BC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A67DD"/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Grid">
    <w:name w:val="TableGrid"/>
    <w:rsid w:val="004A67D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111111">
    <w:name w:val="111111111"/>
    <w:basedOn w:val="a"/>
    <w:link w:val="1111111110"/>
    <w:qFormat/>
    <w:rsid w:val="00BA01F3"/>
    <w:pPr>
      <w:autoSpaceDE w:val="0"/>
      <w:autoSpaceDN w:val="0"/>
      <w:ind w:firstLine="709"/>
      <w:jc w:val="both"/>
    </w:pPr>
    <w:rPr>
      <w:rFonts w:ascii="PT Astra Serif" w:eastAsia="Calibri" w:hAnsi="PT Astra Serif" w:cs="Calibri"/>
      <w:sz w:val="28"/>
      <w:szCs w:val="28"/>
    </w:rPr>
  </w:style>
  <w:style w:type="character" w:customStyle="1" w:styleId="1111111110">
    <w:name w:val="111111111 Знак"/>
    <w:link w:val="111111111"/>
    <w:rsid w:val="00BA01F3"/>
    <w:rPr>
      <w:rFonts w:ascii="PT Astra Serif" w:eastAsia="Calibri" w:hAnsi="PT Astra Serif" w:cs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A67DD"/>
    <w:pPr>
      <w:keepNext/>
      <w:keepLines/>
      <w:spacing w:after="9"/>
      <w:ind w:right="71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9B0"/>
    <w:pPr>
      <w:ind w:left="720"/>
      <w:contextualSpacing/>
    </w:pPr>
  </w:style>
  <w:style w:type="paragraph" w:customStyle="1" w:styleId="ConsPlusTitle">
    <w:name w:val="ConsPlusTitle"/>
    <w:qFormat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5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C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76C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8F707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unhideWhenUsed/>
    <w:rsid w:val="003307D4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307D4"/>
    <w:rPr>
      <w:rFonts w:eastAsiaTheme="minorEastAsia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3307D4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qFormat/>
    <w:locked/>
    <w:rsid w:val="0030760A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414C"/>
  </w:style>
  <w:style w:type="paragraph" w:customStyle="1" w:styleId="ConsPlusNonformat">
    <w:name w:val="ConsPlusNonformat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41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4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B414C"/>
  </w:style>
  <w:style w:type="paragraph" w:customStyle="1" w:styleId="12">
    <w:name w:val="Верхний колонтитул1"/>
    <w:basedOn w:val="a"/>
    <w:next w:val="a7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Нижний колонтитул1"/>
    <w:basedOn w:val="a"/>
    <w:next w:val="a9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Текст сноски1"/>
    <w:basedOn w:val="a"/>
    <w:next w:val="ab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5">
    <w:name w:val="Сетка таблицы1"/>
    <w:basedOn w:val="a1"/>
    <w:next w:val="ae"/>
    <w:uiPriority w:val="5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next w:val="a3"/>
    <w:uiPriority w:val="1"/>
    <w:qFormat/>
    <w:rsid w:val="000B414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17">
    <w:name w:val="Текст выноски1"/>
    <w:basedOn w:val="a"/>
    <w:next w:val="a4"/>
    <w:uiPriority w:val="99"/>
    <w:unhideWhenUsed/>
    <w:rsid w:val="000B414C"/>
    <w:rPr>
      <w:rFonts w:ascii="Segoe UI" w:eastAsiaTheme="minorHAnsi" w:hAnsi="Segoe UI" w:cs="Segoe UI"/>
      <w:sz w:val="18"/>
      <w:szCs w:val="18"/>
      <w:lang w:eastAsia="en-US"/>
    </w:rPr>
  </w:style>
  <w:style w:type="character" w:styleId="af">
    <w:name w:val="annotation reference"/>
    <w:basedOn w:val="a0"/>
    <w:uiPriority w:val="99"/>
    <w:unhideWhenUsed/>
    <w:rsid w:val="000B414C"/>
    <w:rPr>
      <w:rFonts w:cs="Times New Roman"/>
      <w:sz w:val="16"/>
      <w:szCs w:val="16"/>
    </w:rPr>
  </w:style>
  <w:style w:type="paragraph" w:customStyle="1" w:styleId="18">
    <w:name w:val="Текст примечания1"/>
    <w:basedOn w:val="a"/>
    <w:next w:val="af0"/>
    <w:link w:val="af1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18"/>
    <w:uiPriority w:val="99"/>
    <w:rsid w:val="000B414C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0B414C"/>
    <w:rPr>
      <w:rFonts w:cs="Times New Roman"/>
      <w:color w:val="0000FF"/>
      <w:u w:val="single"/>
    </w:rPr>
  </w:style>
  <w:style w:type="paragraph" w:customStyle="1" w:styleId="19">
    <w:name w:val="Тема примечания1"/>
    <w:basedOn w:val="af0"/>
    <w:next w:val="af0"/>
    <w:uiPriority w:val="99"/>
    <w:semiHidden/>
    <w:unhideWhenUsed/>
    <w:rsid w:val="000B414C"/>
    <w:pPr>
      <w:spacing w:line="259" w:lineRule="auto"/>
    </w:pPr>
    <w:rPr>
      <w:rFonts w:eastAsia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0B414C"/>
    <w:rPr>
      <w:b/>
      <w:bCs/>
      <w:sz w:val="20"/>
      <w:szCs w:val="20"/>
    </w:rPr>
  </w:style>
  <w:style w:type="table" w:customStyle="1" w:styleId="2">
    <w:name w:val="Сетка таблицы2"/>
    <w:basedOn w:val="a1"/>
    <w:next w:val="ae"/>
    <w:uiPriority w:val="3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3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uiPriority w:val="99"/>
    <w:rsid w:val="000B414C"/>
    <w:rPr>
      <w:rFonts w:cs="Times New Roman"/>
    </w:rPr>
  </w:style>
  <w:style w:type="character" w:customStyle="1" w:styleId="FontStyle26">
    <w:name w:val="Font Style26"/>
    <w:uiPriority w:val="99"/>
    <w:rsid w:val="000B414C"/>
    <w:rPr>
      <w:rFonts w:ascii="Times New Roman" w:hAnsi="Times New Roman"/>
      <w:sz w:val="26"/>
    </w:rPr>
  </w:style>
  <w:style w:type="paragraph" w:customStyle="1" w:styleId="1a">
    <w:name w:val="Подзаголовок1"/>
    <w:basedOn w:val="a"/>
    <w:next w:val="a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hAnsiTheme="minorHAnsi"/>
      <w:color w:val="5A5A5A"/>
      <w:spacing w:val="15"/>
      <w:sz w:val="22"/>
      <w:szCs w:val="22"/>
      <w:lang w:eastAsia="en-US"/>
    </w:rPr>
  </w:style>
  <w:style w:type="character" w:customStyle="1" w:styleId="af6">
    <w:name w:val="Подзаголовок Знак"/>
    <w:basedOn w:val="a0"/>
    <w:link w:val="af7"/>
    <w:uiPriority w:val="11"/>
    <w:rsid w:val="000B414C"/>
    <w:rPr>
      <w:color w:val="5A5A5A"/>
      <w:spacing w:val="15"/>
    </w:rPr>
  </w:style>
  <w:style w:type="paragraph" w:customStyle="1" w:styleId="1b">
    <w:name w:val="Основной текст1"/>
    <w:basedOn w:val="a"/>
    <w:next w:val="af8"/>
    <w:link w:val="af9"/>
    <w:uiPriority w:val="1"/>
    <w:qFormat/>
    <w:rsid w:val="000B414C"/>
    <w:pPr>
      <w:widowControl w:val="0"/>
      <w:autoSpaceDE w:val="0"/>
      <w:autoSpaceDN w:val="0"/>
      <w:ind w:left="112"/>
    </w:pPr>
    <w:rPr>
      <w:rFonts w:eastAsiaTheme="minorHAnsi" w:cstheme="minorBidi"/>
      <w:sz w:val="28"/>
      <w:szCs w:val="28"/>
      <w:lang w:eastAsia="en-US"/>
    </w:rPr>
  </w:style>
  <w:style w:type="character" w:customStyle="1" w:styleId="af9">
    <w:name w:val="Основной текст Знак"/>
    <w:basedOn w:val="a0"/>
    <w:link w:val="1b"/>
    <w:uiPriority w:val="1"/>
    <w:rsid w:val="000B414C"/>
    <w:rPr>
      <w:rFonts w:ascii="Times New Roman" w:hAnsi="Times New Roman"/>
      <w:sz w:val="28"/>
      <w:szCs w:val="28"/>
    </w:rPr>
  </w:style>
  <w:style w:type="paragraph" w:customStyle="1" w:styleId="1c">
    <w:name w:val="Текст концевой сноски1"/>
    <w:basedOn w:val="a"/>
    <w:next w:val="afa"/>
    <w:link w:val="afb"/>
    <w:uiPriority w:val="99"/>
    <w:rsid w:val="000B414C"/>
    <w:pPr>
      <w:spacing w:line="360" w:lineRule="atLeast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1c"/>
    <w:uiPriority w:val="99"/>
    <w:rsid w:val="000B414C"/>
    <w:rPr>
      <w:rFonts w:ascii="Times New Roman" w:hAnsi="Times New Roman"/>
      <w:sz w:val="20"/>
      <w:szCs w:val="20"/>
    </w:rPr>
  </w:style>
  <w:style w:type="character" w:styleId="afc">
    <w:name w:val="endnote reference"/>
    <w:basedOn w:val="a0"/>
    <w:uiPriority w:val="99"/>
    <w:rsid w:val="000B414C"/>
    <w:rPr>
      <w:rFonts w:cs="Times New Roman"/>
      <w:vertAlign w:val="superscript"/>
    </w:rPr>
  </w:style>
  <w:style w:type="paragraph" w:customStyle="1" w:styleId="1d">
    <w:name w:val="Обычный (веб)1"/>
    <w:basedOn w:val="a"/>
    <w:next w:val="a6"/>
    <w:uiPriority w:val="99"/>
    <w:rsid w:val="000B414C"/>
    <w:pPr>
      <w:spacing w:line="360" w:lineRule="atLeast"/>
      <w:jc w:val="both"/>
    </w:pPr>
  </w:style>
  <w:style w:type="paragraph" w:customStyle="1" w:styleId="1e">
    <w:name w:val="Рецензия1"/>
    <w:next w:val="afd"/>
    <w:hidden/>
    <w:uiPriority w:val="99"/>
    <w:semiHidden/>
    <w:rsid w:val="000B41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0B414C"/>
    <w:rPr>
      <w:color w:val="954F72"/>
      <w:u w:val="single"/>
    </w:rPr>
  </w:style>
  <w:style w:type="character" w:customStyle="1" w:styleId="1f0">
    <w:name w:val="Верхний колонтитул Знак1"/>
    <w:basedOn w:val="a0"/>
    <w:uiPriority w:val="99"/>
    <w:semiHidden/>
    <w:rsid w:val="000B414C"/>
  </w:style>
  <w:style w:type="character" w:customStyle="1" w:styleId="1f1">
    <w:name w:val="Нижний колонтитул Знак1"/>
    <w:basedOn w:val="a0"/>
    <w:uiPriority w:val="99"/>
    <w:semiHidden/>
    <w:rsid w:val="000B414C"/>
  </w:style>
  <w:style w:type="character" w:customStyle="1" w:styleId="1f2">
    <w:name w:val="Текст сноски Знак1"/>
    <w:basedOn w:val="a0"/>
    <w:uiPriority w:val="99"/>
    <w:semiHidden/>
    <w:rsid w:val="000B414C"/>
    <w:rPr>
      <w:sz w:val="20"/>
      <w:szCs w:val="20"/>
    </w:rPr>
  </w:style>
  <w:style w:type="table" w:styleId="ae">
    <w:name w:val="Table Grid"/>
    <w:basedOn w:val="a1"/>
    <w:uiPriority w:val="39"/>
    <w:rsid w:val="000B4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3">
    <w:name w:val="Текст выноски Знак1"/>
    <w:basedOn w:val="a0"/>
    <w:uiPriority w:val="99"/>
    <w:semiHidden/>
    <w:rsid w:val="000B414C"/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link w:val="1f4"/>
    <w:uiPriority w:val="99"/>
    <w:semiHidden/>
    <w:unhideWhenUsed/>
    <w:rsid w:val="000B41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4">
    <w:name w:val="Текст примечания Знак1"/>
    <w:basedOn w:val="a0"/>
    <w:link w:val="af0"/>
    <w:uiPriority w:val="99"/>
    <w:semiHidden/>
    <w:rsid w:val="000B414C"/>
    <w:rPr>
      <w:sz w:val="20"/>
      <w:szCs w:val="20"/>
    </w:rPr>
  </w:style>
  <w:style w:type="paragraph" w:styleId="af4">
    <w:name w:val="annotation subject"/>
    <w:basedOn w:val="af0"/>
    <w:next w:val="af0"/>
    <w:link w:val="af3"/>
    <w:uiPriority w:val="99"/>
    <w:semiHidden/>
    <w:unhideWhenUsed/>
    <w:rsid w:val="000B414C"/>
    <w:rPr>
      <w:b/>
      <w:bCs/>
    </w:rPr>
  </w:style>
  <w:style w:type="character" w:customStyle="1" w:styleId="1f5">
    <w:name w:val="Тема примечания Знак1"/>
    <w:basedOn w:val="1f4"/>
    <w:uiPriority w:val="99"/>
    <w:semiHidden/>
    <w:rsid w:val="000B414C"/>
    <w:rPr>
      <w:b/>
      <w:bCs/>
      <w:sz w:val="20"/>
      <w:szCs w:val="20"/>
    </w:rPr>
  </w:style>
  <w:style w:type="paragraph" w:styleId="af7">
    <w:name w:val="Subtitle"/>
    <w:basedOn w:val="a"/>
    <w:next w:val="a"/>
    <w:link w:val="af6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f6">
    <w:name w:val="Подзаголовок Знак1"/>
    <w:basedOn w:val="a0"/>
    <w:uiPriority w:val="11"/>
    <w:rsid w:val="000B414C"/>
    <w:rPr>
      <w:rFonts w:eastAsiaTheme="minorEastAsia"/>
      <w:color w:val="5A5A5A" w:themeColor="text1" w:themeTint="A5"/>
      <w:spacing w:val="15"/>
      <w:lang w:eastAsia="ru-RU"/>
    </w:rPr>
  </w:style>
  <w:style w:type="paragraph" w:styleId="af8">
    <w:name w:val="Body Text"/>
    <w:basedOn w:val="a"/>
    <w:link w:val="1f7"/>
    <w:uiPriority w:val="99"/>
    <w:semiHidden/>
    <w:unhideWhenUsed/>
    <w:rsid w:val="000B414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7">
    <w:name w:val="Основной текст Знак1"/>
    <w:basedOn w:val="a0"/>
    <w:link w:val="af8"/>
    <w:uiPriority w:val="99"/>
    <w:semiHidden/>
    <w:rsid w:val="000B414C"/>
  </w:style>
  <w:style w:type="paragraph" w:styleId="afa">
    <w:name w:val="endnote text"/>
    <w:basedOn w:val="a"/>
    <w:link w:val="1f8"/>
    <w:uiPriority w:val="99"/>
    <w:semiHidden/>
    <w:unhideWhenUsed/>
    <w:rsid w:val="000B414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8">
    <w:name w:val="Текст концевой сноски Знак1"/>
    <w:basedOn w:val="a0"/>
    <w:link w:val="afa"/>
    <w:uiPriority w:val="99"/>
    <w:semiHidden/>
    <w:rsid w:val="000B414C"/>
    <w:rPr>
      <w:sz w:val="20"/>
      <w:szCs w:val="20"/>
    </w:rPr>
  </w:style>
  <w:style w:type="paragraph" w:styleId="afd">
    <w:name w:val="Revision"/>
    <w:hidden/>
    <w:uiPriority w:val="99"/>
    <w:semiHidden/>
    <w:rsid w:val="000B414C"/>
    <w:pPr>
      <w:spacing w:after="0" w:line="240" w:lineRule="auto"/>
    </w:pPr>
  </w:style>
  <w:style w:type="character" w:styleId="afe">
    <w:name w:val="FollowedHyperlink"/>
    <w:basedOn w:val="a0"/>
    <w:uiPriority w:val="99"/>
    <w:semiHidden/>
    <w:unhideWhenUsed/>
    <w:rsid w:val="000B414C"/>
    <w:rPr>
      <w:color w:val="954F72" w:themeColor="followedHyperlink"/>
      <w:u w:val="single"/>
    </w:rPr>
  </w:style>
  <w:style w:type="character" w:styleId="aff">
    <w:name w:val="Placeholder Text"/>
    <w:basedOn w:val="a0"/>
    <w:uiPriority w:val="99"/>
    <w:semiHidden/>
    <w:rsid w:val="00872BC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A67DD"/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Grid">
    <w:name w:val="TableGrid"/>
    <w:rsid w:val="004A67D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111111">
    <w:name w:val="111111111"/>
    <w:basedOn w:val="a"/>
    <w:link w:val="1111111110"/>
    <w:qFormat/>
    <w:rsid w:val="00BA01F3"/>
    <w:pPr>
      <w:autoSpaceDE w:val="0"/>
      <w:autoSpaceDN w:val="0"/>
      <w:ind w:firstLine="709"/>
      <w:jc w:val="both"/>
    </w:pPr>
    <w:rPr>
      <w:rFonts w:ascii="PT Astra Serif" w:eastAsia="Calibri" w:hAnsi="PT Astra Serif" w:cs="Calibri"/>
      <w:sz w:val="28"/>
      <w:szCs w:val="28"/>
    </w:rPr>
  </w:style>
  <w:style w:type="character" w:customStyle="1" w:styleId="1111111110">
    <w:name w:val="111111111 Знак"/>
    <w:link w:val="111111111"/>
    <w:rsid w:val="00BA01F3"/>
    <w:rPr>
      <w:rFonts w:ascii="PT Astra Serif" w:eastAsia="Calibri" w:hAnsi="PT Astra Serif"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AAF3-7271-48C1-9962-CE8E5628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46</Pages>
  <Words>9692</Words>
  <Characters>55246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</dc:creator>
  <cp:lastModifiedBy>Каштанова Лилия Ильдаровна</cp:lastModifiedBy>
  <cp:revision>126</cp:revision>
  <cp:lastPrinted>2024-07-05T05:40:00Z</cp:lastPrinted>
  <dcterms:created xsi:type="dcterms:W3CDTF">2024-06-24T10:30:00Z</dcterms:created>
  <dcterms:modified xsi:type="dcterms:W3CDTF">2024-07-05T08:42:00Z</dcterms:modified>
</cp:coreProperties>
</file>